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0CCD86" w14:textId="5B8BCE6D" w:rsidR="00A94408" w:rsidRPr="00B266B0" w:rsidRDefault="00A94408" w:rsidP="00A94408">
      <w:pPr>
        <w:pStyle w:val="Header"/>
        <w:tabs>
          <w:tab w:val="right" w:pos="9639"/>
        </w:tabs>
        <w:rPr>
          <w:bCs/>
          <w:i/>
          <w:sz w:val="24"/>
          <w:szCs w:val="24"/>
        </w:rPr>
      </w:pPr>
      <w:r w:rsidRPr="003A41EF">
        <w:rPr>
          <w:bCs/>
          <w:sz w:val="24"/>
          <w:szCs w:val="24"/>
        </w:rPr>
        <w:t xml:space="preserve">3GPP TSG-RAN WG2 Meeting </w:t>
      </w:r>
      <w:r w:rsidR="00C42D7A">
        <w:rPr>
          <w:bCs/>
          <w:sz w:val="24"/>
          <w:szCs w:val="24"/>
        </w:rPr>
        <w:t>#12</w:t>
      </w:r>
      <w:r w:rsidR="009B44E6">
        <w:rPr>
          <w:bCs/>
          <w:sz w:val="24"/>
          <w:szCs w:val="24"/>
        </w:rPr>
        <w:t>1</w:t>
      </w:r>
      <w:r w:rsidRPr="00B266B0">
        <w:rPr>
          <w:bCs/>
          <w:sz w:val="24"/>
          <w:szCs w:val="24"/>
        </w:rPr>
        <w:tab/>
      </w:r>
      <w:r w:rsidR="006E4566" w:rsidRPr="006E4566">
        <w:rPr>
          <w:bCs/>
          <w:sz w:val="24"/>
          <w:szCs w:val="24"/>
        </w:rPr>
        <w:t>R2-2300600</w:t>
      </w:r>
    </w:p>
    <w:p w14:paraId="7A354486" w14:textId="3F3A3B78" w:rsidR="00A94408" w:rsidRPr="00465587" w:rsidRDefault="009B44E6" w:rsidP="00A94408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 w:rsidRPr="009B44E6">
        <w:rPr>
          <w:bCs/>
          <w:sz w:val="24"/>
          <w:szCs w:val="24"/>
          <w:lang w:eastAsia="zh-CN"/>
        </w:rPr>
        <w:t>Athens, Greece, 27</w:t>
      </w:r>
      <w:r w:rsidR="00754B60" w:rsidRPr="00754B60">
        <w:rPr>
          <w:bCs/>
          <w:sz w:val="24"/>
          <w:szCs w:val="24"/>
          <w:vertAlign w:val="superscript"/>
          <w:lang w:eastAsia="zh-CN"/>
        </w:rPr>
        <w:t>th</w:t>
      </w:r>
      <w:r w:rsidR="00754B60">
        <w:rPr>
          <w:bCs/>
          <w:sz w:val="24"/>
          <w:szCs w:val="24"/>
          <w:lang w:eastAsia="zh-CN"/>
        </w:rPr>
        <w:t xml:space="preserve"> </w:t>
      </w:r>
      <w:r w:rsidRPr="009B44E6">
        <w:rPr>
          <w:bCs/>
          <w:sz w:val="24"/>
          <w:szCs w:val="24"/>
          <w:lang w:eastAsia="zh-CN"/>
        </w:rPr>
        <w:t>Feb</w:t>
      </w:r>
      <w:r w:rsidR="00754B60">
        <w:rPr>
          <w:bCs/>
          <w:sz w:val="24"/>
          <w:szCs w:val="24"/>
          <w:lang w:eastAsia="zh-CN"/>
        </w:rPr>
        <w:t>ruary</w:t>
      </w:r>
      <w:r w:rsidRPr="009B44E6">
        <w:rPr>
          <w:bCs/>
          <w:sz w:val="24"/>
          <w:szCs w:val="24"/>
          <w:lang w:eastAsia="zh-CN"/>
        </w:rPr>
        <w:t xml:space="preserve"> – 3</w:t>
      </w:r>
      <w:r w:rsidR="00754B60" w:rsidRPr="00754B60">
        <w:rPr>
          <w:bCs/>
          <w:sz w:val="24"/>
          <w:szCs w:val="24"/>
          <w:vertAlign w:val="superscript"/>
          <w:lang w:eastAsia="zh-CN"/>
        </w:rPr>
        <w:t>rd</w:t>
      </w:r>
      <w:r w:rsidR="00754B60">
        <w:rPr>
          <w:bCs/>
          <w:sz w:val="24"/>
          <w:szCs w:val="24"/>
          <w:lang w:eastAsia="zh-CN"/>
        </w:rPr>
        <w:t xml:space="preserve"> </w:t>
      </w:r>
      <w:r w:rsidRPr="009B44E6">
        <w:rPr>
          <w:bCs/>
          <w:sz w:val="24"/>
          <w:szCs w:val="24"/>
          <w:lang w:eastAsia="zh-CN"/>
        </w:rPr>
        <w:t>Mar</w:t>
      </w:r>
      <w:r w:rsidR="00754B60">
        <w:rPr>
          <w:bCs/>
          <w:sz w:val="24"/>
          <w:szCs w:val="24"/>
          <w:lang w:eastAsia="zh-CN"/>
        </w:rPr>
        <w:t>ch</w:t>
      </w:r>
      <w:r w:rsidRPr="009B44E6">
        <w:rPr>
          <w:bCs/>
          <w:sz w:val="24"/>
          <w:szCs w:val="24"/>
          <w:lang w:eastAsia="zh-CN"/>
        </w:rPr>
        <w:t>, 2023</w:t>
      </w:r>
      <w:r w:rsidR="00A94408">
        <w:rPr>
          <w:sz w:val="24"/>
          <w:szCs w:val="24"/>
          <w:lang w:eastAsia="zh-CN"/>
        </w:rPr>
        <w:tab/>
      </w:r>
    </w:p>
    <w:p w14:paraId="6892C762" w14:textId="77777777" w:rsidR="00A94408" w:rsidRPr="00B266B0" w:rsidRDefault="00A94408" w:rsidP="00A94408">
      <w:pPr>
        <w:pStyle w:val="Header"/>
        <w:rPr>
          <w:bCs/>
          <w:sz w:val="24"/>
        </w:rPr>
      </w:pPr>
    </w:p>
    <w:p w14:paraId="61F7DA6F" w14:textId="33D7F006" w:rsidR="00A94408" w:rsidRPr="00212C18" w:rsidRDefault="00A94408" w:rsidP="00A94408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212C18">
        <w:rPr>
          <w:rFonts w:cs="Arial"/>
          <w:b/>
          <w:bCs/>
          <w:sz w:val="24"/>
        </w:rPr>
        <w:t>Agenda item:</w:t>
      </w:r>
      <w:r w:rsidRPr="00212C18">
        <w:rPr>
          <w:rFonts w:cs="Arial"/>
          <w:b/>
          <w:bCs/>
          <w:sz w:val="24"/>
        </w:rPr>
        <w:tab/>
      </w:r>
      <w:r w:rsidRPr="003F7692">
        <w:rPr>
          <w:rFonts w:cs="Arial"/>
          <w:b/>
          <w:bCs/>
          <w:sz w:val="24"/>
          <w:lang w:eastAsia="ja-JP"/>
        </w:rPr>
        <w:t>8.14.</w:t>
      </w:r>
      <w:r>
        <w:rPr>
          <w:rFonts w:cs="Arial"/>
          <w:b/>
          <w:bCs/>
          <w:sz w:val="24"/>
          <w:lang w:eastAsia="ja-JP"/>
        </w:rPr>
        <w:t>4</w:t>
      </w:r>
      <w:r w:rsidRPr="003F7692">
        <w:rPr>
          <w:rFonts w:cs="Arial"/>
          <w:b/>
          <w:bCs/>
          <w:sz w:val="24"/>
          <w:lang w:eastAsia="ja-JP"/>
        </w:rPr>
        <w:tab/>
      </w:r>
    </w:p>
    <w:p w14:paraId="7C83BA60" w14:textId="77777777" w:rsidR="00A94408" w:rsidRPr="00212C18" w:rsidRDefault="00A94408" w:rsidP="00A9440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12C18">
        <w:rPr>
          <w:rFonts w:ascii="Arial" w:hAnsi="Arial" w:cs="Arial"/>
          <w:b/>
          <w:bCs/>
          <w:sz w:val="24"/>
        </w:rPr>
        <w:t>Source:</w:t>
      </w:r>
      <w:r w:rsidRPr="00212C18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Huawei, HiSilicon</w:t>
      </w:r>
    </w:p>
    <w:p w14:paraId="6491DDD9" w14:textId="6A1CE9EE" w:rsidR="00A94408" w:rsidRPr="00212C18" w:rsidRDefault="00A94408" w:rsidP="00A94408">
      <w:pPr>
        <w:ind w:left="1985" w:hanging="1985"/>
        <w:rPr>
          <w:rFonts w:ascii="Arial" w:hAnsi="Arial" w:cs="Arial"/>
          <w:b/>
          <w:bCs/>
          <w:sz w:val="24"/>
        </w:rPr>
      </w:pPr>
      <w:r w:rsidRPr="00212C18">
        <w:rPr>
          <w:rFonts w:ascii="Arial" w:hAnsi="Arial" w:cs="Arial"/>
          <w:b/>
          <w:bCs/>
          <w:sz w:val="24"/>
        </w:rPr>
        <w:t>Title:</w:t>
      </w:r>
      <w:r w:rsidRPr="00212C18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 xml:space="preserve">Discussion on </w:t>
      </w:r>
      <w:proofErr w:type="spellStart"/>
      <w:r>
        <w:rPr>
          <w:rFonts w:ascii="Arial" w:hAnsi="Arial" w:cs="Arial"/>
          <w:b/>
          <w:bCs/>
          <w:sz w:val="24"/>
        </w:rPr>
        <w:t>QoE</w:t>
      </w:r>
      <w:proofErr w:type="spellEnd"/>
      <w:r>
        <w:rPr>
          <w:rFonts w:ascii="Arial" w:hAnsi="Arial" w:cs="Arial"/>
          <w:b/>
          <w:bCs/>
          <w:sz w:val="24"/>
        </w:rPr>
        <w:t xml:space="preserve"> measurements in NR-DC</w:t>
      </w:r>
    </w:p>
    <w:p w14:paraId="4AF8BA1A" w14:textId="7E1FF3D6" w:rsidR="00A94408" w:rsidRDefault="00A94408" w:rsidP="00A94408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212C18">
        <w:rPr>
          <w:rFonts w:ascii="Arial" w:hAnsi="Arial" w:cs="Arial"/>
          <w:b/>
          <w:bCs/>
          <w:sz w:val="24"/>
        </w:rPr>
        <w:t>Document for:</w:t>
      </w:r>
      <w:r w:rsidRPr="00212C18">
        <w:rPr>
          <w:rFonts w:ascii="Arial" w:hAnsi="Arial" w:cs="Arial"/>
          <w:b/>
          <w:bCs/>
          <w:sz w:val="24"/>
        </w:rPr>
        <w:tab/>
        <w:t>Discussion and Decision</w:t>
      </w:r>
    </w:p>
    <w:p w14:paraId="2ADA5AE5" w14:textId="77777777" w:rsidR="00A94408" w:rsidRDefault="00A94408" w:rsidP="00A94408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13BB4A86" w14:textId="77777777" w:rsidR="00120B28" w:rsidRDefault="002364EE">
      <w:pPr>
        <w:pStyle w:val="Heading1"/>
      </w:pPr>
      <w:r>
        <w:t>Introduction</w:t>
      </w:r>
      <w:bookmarkStart w:id="0" w:name="Proposal_Pattern_Length"/>
    </w:p>
    <w:p w14:paraId="71710CF5" w14:textId="47C85FFC" w:rsidR="00120B28" w:rsidRPr="00E059A2" w:rsidRDefault="004830D3" w:rsidP="00E059A2">
      <w:pPr>
        <w:spacing w:after="0"/>
        <w:rPr>
          <w:lang w:eastAsia="zh-CN"/>
        </w:rPr>
      </w:pPr>
      <w:r>
        <w:rPr>
          <w:lang w:eastAsia="zh-CN"/>
        </w:rPr>
        <w:t xml:space="preserve">In the WID [1], one </w:t>
      </w:r>
      <w:r w:rsidR="00A83430">
        <w:rPr>
          <w:lang w:eastAsia="zh-CN"/>
        </w:rPr>
        <w:t xml:space="preserve">of </w:t>
      </w:r>
      <w:r w:rsidR="00F51C21">
        <w:rPr>
          <w:lang w:eastAsia="zh-CN"/>
        </w:rPr>
        <w:t xml:space="preserve">the </w:t>
      </w:r>
      <w:r>
        <w:rPr>
          <w:lang w:eastAsia="zh-CN"/>
        </w:rPr>
        <w:t>objective</w:t>
      </w:r>
      <w:r w:rsidR="00A83430">
        <w:rPr>
          <w:lang w:eastAsia="zh-CN"/>
        </w:rPr>
        <w:t>s</w:t>
      </w:r>
      <w:r>
        <w:rPr>
          <w:lang w:eastAsia="zh-CN"/>
        </w:rPr>
        <w:t xml:space="preserve"> is to s</w:t>
      </w:r>
      <w:r w:rsidRPr="004830D3">
        <w:rPr>
          <w:lang w:eastAsia="zh-CN"/>
        </w:rPr>
        <w:t xml:space="preserve">pecify </w:t>
      </w:r>
      <w:r w:rsidR="00A83430">
        <w:rPr>
          <w:lang w:eastAsia="zh-CN"/>
        </w:rPr>
        <w:t xml:space="preserve">a </w:t>
      </w:r>
      <w:r w:rsidRPr="004830D3">
        <w:rPr>
          <w:lang w:eastAsia="zh-CN"/>
        </w:rPr>
        <w:t xml:space="preserve">support for </w:t>
      </w:r>
      <w:proofErr w:type="spellStart"/>
      <w:r w:rsidRPr="004830D3">
        <w:rPr>
          <w:lang w:eastAsia="zh-CN"/>
        </w:rPr>
        <w:t>QoE</w:t>
      </w:r>
      <w:proofErr w:type="spellEnd"/>
      <w:r w:rsidRPr="004830D3">
        <w:rPr>
          <w:lang w:eastAsia="zh-CN"/>
        </w:rPr>
        <w:t xml:space="preserve"> in NR-DC</w:t>
      </w:r>
      <w:r>
        <w:rPr>
          <w:lang w:eastAsia="zh-CN"/>
        </w:rPr>
        <w:t>. At RAN3</w:t>
      </w:r>
      <w:r>
        <w:rPr>
          <w:rFonts w:hint="eastAsia"/>
          <w:lang w:eastAsia="zh-CN"/>
        </w:rPr>
        <w:t>#</w:t>
      </w:r>
      <w:r>
        <w:rPr>
          <w:lang w:eastAsia="zh-CN"/>
        </w:rPr>
        <w:t>117</w:t>
      </w:r>
      <w:r>
        <w:rPr>
          <w:rFonts w:hint="eastAsia"/>
          <w:lang w:eastAsia="zh-CN"/>
        </w:rPr>
        <w:t>-e</w:t>
      </w:r>
      <w:r>
        <w:rPr>
          <w:lang w:eastAsia="zh-CN"/>
        </w:rPr>
        <w:t xml:space="preserve"> meeting, </w:t>
      </w:r>
      <w:proofErr w:type="gramStart"/>
      <w:r w:rsidR="00A83430">
        <w:rPr>
          <w:lang w:eastAsia="zh-CN"/>
        </w:rPr>
        <w:t>an</w:t>
      </w:r>
      <w:proofErr w:type="gramEnd"/>
      <w:r w:rsidR="00A83430">
        <w:rPr>
          <w:lang w:eastAsia="zh-CN"/>
        </w:rPr>
        <w:t xml:space="preserve"> </w:t>
      </w:r>
      <w:r>
        <w:rPr>
          <w:lang w:eastAsia="zh-CN"/>
        </w:rPr>
        <w:t>LS was agreed [2]</w:t>
      </w:r>
      <w:r w:rsidR="00A83430">
        <w:rPr>
          <w:lang w:eastAsia="zh-CN"/>
        </w:rPr>
        <w:t xml:space="preserve"> and sent to RAN2.</w:t>
      </w:r>
      <w:r w:rsidR="0059642E">
        <w:rPr>
          <w:lang w:eastAsia="zh-CN"/>
        </w:rPr>
        <w:t xml:space="preserve"> </w:t>
      </w:r>
      <w:r w:rsidR="00040D8C">
        <w:rPr>
          <w:lang w:eastAsia="zh-CN"/>
        </w:rPr>
        <w:t>At RAN3#117b-e</w:t>
      </w:r>
      <w:r w:rsidR="009B44E6">
        <w:rPr>
          <w:lang w:eastAsia="zh-CN"/>
        </w:rPr>
        <w:t xml:space="preserve"> and RAN3</w:t>
      </w:r>
      <w:r w:rsidR="009B44E6">
        <w:rPr>
          <w:rFonts w:hint="eastAsia"/>
          <w:lang w:eastAsia="zh-CN"/>
        </w:rPr>
        <w:t>#</w:t>
      </w:r>
      <w:r w:rsidR="009B44E6">
        <w:rPr>
          <w:lang w:eastAsia="zh-CN"/>
        </w:rPr>
        <w:t>118</w:t>
      </w:r>
      <w:r w:rsidR="00040D8C">
        <w:rPr>
          <w:lang w:eastAsia="zh-CN"/>
        </w:rPr>
        <w:t xml:space="preserve">, RAN3 </w:t>
      </w:r>
      <w:r w:rsidR="00B45726">
        <w:rPr>
          <w:lang w:eastAsia="zh-CN"/>
        </w:rPr>
        <w:t>made</w:t>
      </w:r>
      <w:r w:rsidR="00040D8C">
        <w:rPr>
          <w:lang w:eastAsia="zh-CN"/>
        </w:rPr>
        <w:t xml:space="preserve"> some new agreements.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paper, </w:t>
      </w:r>
      <w:r w:rsidR="009B6D1C">
        <w:rPr>
          <w:lang w:eastAsia="zh-CN"/>
        </w:rPr>
        <w:t xml:space="preserve">we firstly discuss possible RAN2 impacts due to the </w:t>
      </w:r>
      <w:r w:rsidR="00040D8C">
        <w:rPr>
          <w:lang w:eastAsia="zh-CN"/>
        </w:rPr>
        <w:t xml:space="preserve">agreements </w:t>
      </w:r>
      <w:r w:rsidR="00B45726">
        <w:rPr>
          <w:lang w:eastAsia="zh-CN"/>
        </w:rPr>
        <w:t xml:space="preserve">mentioned in the </w:t>
      </w:r>
      <w:r w:rsidR="00040D8C">
        <w:rPr>
          <w:lang w:eastAsia="zh-CN"/>
        </w:rPr>
        <w:t>LS</w:t>
      </w:r>
      <w:r w:rsidR="00B45726">
        <w:rPr>
          <w:lang w:eastAsia="zh-CN"/>
        </w:rPr>
        <w:t xml:space="preserve"> from RAN3</w:t>
      </w:r>
      <w:r w:rsidR="009B6D1C">
        <w:rPr>
          <w:lang w:eastAsia="zh-CN"/>
        </w:rPr>
        <w:t xml:space="preserve">, and then we also discuss other </w:t>
      </w:r>
      <w:r w:rsidR="00A83430">
        <w:rPr>
          <w:lang w:eastAsia="zh-CN"/>
        </w:rPr>
        <w:t xml:space="preserve">RAN2 </w:t>
      </w:r>
      <w:r w:rsidR="009B6D1C">
        <w:rPr>
          <w:lang w:eastAsia="zh-CN"/>
        </w:rPr>
        <w:t xml:space="preserve">aspects as listed in the WID [1] for </w:t>
      </w:r>
      <w:proofErr w:type="spellStart"/>
      <w:r w:rsidR="009B6D1C">
        <w:rPr>
          <w:lang w:eastAsia="zh-CN"/>
        </w:rPr>
        <w:t>QoE</w:t>
      </w:r>
      <w:proofErr w:type="spellEnd"/>
      <w:r w:rsidR="009B6D1C">
        <w:rPr>
          <w:lang w:eastAsia="zh-CN"/>
        </w:rPr>
        <w:t xml:space="preserve"> </w:t>
      </w:r>
      <w:r w:rsidR="009B6D1C">
        <w:rPr>
          <w:rFonts w:hint="eastAsia"/>
          <w:lang w:eastAsia="zh-CN"/>
        </w:rPr>
        <w:t>in</w:t>
      </w:r>
      <w:r w:rsidR="009B6D1C">
        <w:rPr>
          <w:lang w:eastAsia="zh-CN"/>
        </w:rPr>
        <w:t xml:space="preserve"> </w:t>
      </w:r>
      <w:r w:rsidR="009B6D1C">
        <w:rPr>
          <w:rFonts w:hint="eastAsia"/>
          <w:lang w:eastAsia="zh-CN"/>
        </w:rPr>
        <w:t>NR-DC</w:t>
      </w:r>
      <w:r w:rsidR="009B6D1C">
        <w:rPr>
          <w:lang w:eastAsia="zh-CN"/>
        </w:rPr>
        <w:t>.</w:t>
      </w:r>
    </w:p>
    <w:p w14:paraId="190B0400" w14:textId="77777777" w:rsidR="00120B28" w:rsidRPr="00E059A2" w:rsidRDefault="00120B28" w:rsidP="00E059A2">
      <w:pPr>
        <w:spacing w:after="0"/>
        <w:rPr>
          <w:lang w:eastAsia="zh-CN"/>
        </w:rPr>
      </w:pPr>
    </w:p>
    <w:p w14:paraId="56A5242E" w14:textId="77777777" w:rsidR="00120B28" w:rsidRDefault="002364EE">
      <w:pPr>
        <w:pStyle w:val="Heading1"/>
      </w:pPr>
      <w:r>
        <w:t>Discussion</w:t>
      </w:r>
      <w:bookmarkStart w:id="1" w:name="_Toc462880706"/>
      <w:bookmarkStart w:id="2" w:name="_Toc463066102"/>
      <w:bookmarkStart w:id="3" w:name="_Toc462960524"/>
      <w:bookmarkStart w:id="4" w:name="_Toc462957202"/>
    </w:p>
    <w:p w14:paraId="44F827C9" w14:textId="0BB69303" w:rsidR="00022F96" w:rsidRDefault="00D10FAB">
      <w:pPr>
        <w:spacing w:after="0"/>
        <w:rPr>
          <w:lang w:val="en-GB" w:eastAsia="zh-CN"/>
        </w:rPr>
      </w:pPr>
      <w:bookmarkStart w:id="5" w:name="_Hlk47445522"/>
      <w:bookmarkEnd w:id="1"/>
      <w:bookmarkEnd w:id="2"/>
      <w:bookmarkEnd w:id="3"/>
      <w:bookmarkEnd w:id="4"/>
      <w:r>
        <w:rPr>
          <w:lang w:val="en-GB" w:eastAsia="zh-CN"/>
        </w:rPr>
        <w:t xml:space="preserve">RAN3 has different agreements for </w:t>
      </w:r>
      <w:r w:rsidR="003C5425">
        <w:rPr>
          <w:lang w:val="en-GB" w:eastAsia="zh-CN"/>
        </w:rPr>
        <w:t xml:space="preserve">container based </w:t>
      </w:r>
      <w:proofErr w:type="spellStart"/>
      <w:r w:rsidR="003C5425">
        <w:rPr>
          <w:lang w:val="en-GB" w:eastAsia="zh-CN"/>
        </w:rPr>
        <w:t>Q</w:t>
      </w:r>
      <w:r w:rsidR="002158FC">
        <w:rPr>
          <w:lang w:val="en-GB" w:eastAsia="zh-CN"/>
        </w:rPr>
        <w:t>o</w:t>
      </w:r>
      <w:r w:rsidR="003C5425">
        <w:rPr>
          <w:lang w:val="en-GB" w:eastAsia="zh-CN"/>
        </w:rPr>
        <w:t>E</w:t>
      </w:r>
      <w:proofErr w:type="spellEnd"/>
      <w:r w:rsidR="003C5425">
        <w:rPr>
          <w:lang w:val="en-GB" w:eastAsia="zh-CN"/>
        </w:rPr>
        <w:t xml:space="preserve"> and RAN visible </w:t>
      </w:r>
      <w:proofErr w:type="spellStart"/>
      <w:r w:rsidR="003C5425">
        <w:rPr>
          <w:lang w:val="en-GB" w:eastAsia="zh-CN"/>
        </w:rPr>
        <w:t>QoE</w:t>
      </w:r>
      <w:proofErr w:type="spellEnd"/>
      <w:r w:rsidR="002F1D3F">
        <w:rPr>
          <w:lang w:val="en-GB" w:eastAsia="zh-CN"/>
        </w:rPr>
        <w:t>,</w:t>
      </w:r>
      <w:r w:rsidR="003C5425">
        <w:rPr>
          <w:lang w:val="en-GB" w:eastAsia="zh-CN"/>
        </w:rPr>
        <w:t xml:space="preserve"> s</w:t>
      </w:r>
      <w:r w:rsidR="00E95546">
        <w:rPr>
          <w:lang w:val="en-GB" w:eastAsia="zh-CN"/>
        </w:rPr>
        <w:t xml:space="preserve">o the following sections </w:t>
      </w:r>
      <w:r w:rsidR="002158FC">
        <w:rPr>
          <w:lang w:val="en-GB" w:eastAsia="zh-CN"/>
        </w:rPr>
        <w:t>analyse</w:t>
      </w:r>
      <w:r w:rsidR="00E95546">
        <w:rPr>
          <w:lang w:val="en-GB" w:eastAsia="zh-CN"/>
        </w:rPr>
        <w:t xml:space="preserve"> the two types of </w:t>
      </w:r>
      <w:proofErr w:type="spellStart"/>
      <w:r w:rsidR="00E95546">
        <w:rPr>
          <w:lang w:val="en-GB" w:eastAsia="zh-CN"/>
        </w:rPr>
        <w:t>QoE</w:t>
      </w:r>
      <w:proofErr w:type="spellEnd"/>
      <w:r w:rsidR="00E95546">
        <w:rPr>
          <w:lang w:val="en-GB" w:eastAsia="zh-CN"/>
        </w:rPr>
        <w:t xml:space="preserve"> reports</w:t>
      </w:r>
      <w:r w:rsidR="003C5425">
        <w:rPr>
          <w:lang w:val="en-GB" w:eastAsia="zh-CN"/>
        </w:rPr>
        <w:t xml:space="preserve"> separately</w:t>
      </w:r>
      <w:r w:rsidR="00E95546">
        <w:rPr>
          <w:lang w:val="en-GB" w:eastAsia="zh-CN"/>
        </w:rPr>
        <w:t>.</w:t>
      </w:r>
    </w:p>
    <w:p w14:paraId="4A4E4310" w14:textId="532A944E" w:rsidR="00F909FA" w:rsidRDefault="00F909FA" w:rsidP="009B28BF">
      <w:pPr>
        <w:pStyle w:val="Heading2"/>
      </w:pPr>
      <w:r>
        <w:t xml:space="preserve">Container based </w:t>
      </w:r>
      <w:proofErr w:type="spellStart"/>
      <w:r>
        <w:t>QoE</w:t>
      </w:r>
      <w:proofErr w:type="spellEnd"/>
    </w:p>
    <w:p w14:paraId="58856AA3" w14:textId="3623B4E9" w:rsidR="0044396C" w:rsidRDefault="005E68A3">
      <w:pPr>
        <w:spacing w:after="0"/>
        <w:rPr>
          <w:lang w:val="en-GB" w:eastAsia="zh-CN"/>
        </w:rPr>
      </w:pPr>
      <w:r>
        <w:rPr>
          <w:rFonts w:hint="eastAsia"/>
          <w:lang w:val="en-GB" w:eastAsia="zh-CN"/>
        </w:rPr>
        <w:t>A</w:t>
      </w:r>
      <w:r>
        <w:rPr>
          <w:lang w:val="en-GB" w:eastAsia="zh-CN"/>
        </w:rPr>
        <w:t>t RAN3#117-e</w:t>
      </w:r>
      <w:r w:rsidR="009B44E6">
        <w:rPr>
          <w:lang w:val="en-GB" w:eastAsia="zh-CN"/>
        </w:rPr>
        <w:t xml:space="preserve"> and RAN3#118</w:t>
      </w:r>
      <w:r>
        <w:rPr>
          <w:lang w:val="en-GB" w:eastAsia="zh-CN"/>
        </w:rPr>
        <w:t>, the following agreement</w:t>
      </w:r>
      <w:r w:rsidR="002158FC">
        <w:rPr>
          <w:lang w:val="en-GB" w:eastAsia="zh-CN"/>
        </w:rPr>
        <w:t>s</w:t>
      </w:r>
      <w:r>
        <w:rPr>
          <w:lang w:val="en-GB" w:eastAsia="zh-CN"/>
        </w:rPr>
        <w:t xml:space="preserve"> w</w:t>
      </w:r>
      <w:r w:rsidR="002158FC">
        <w:rPr>
          <w:lang w:val="en-GB" w:eastAsia="zh-CN"/>
        </w:rPr>
        <w:t>ere</w:t>
      </w:r>
      <w:r>
        <w:rPr>
          <w:lang w:val="en-GB" w:eastAsia="zh-CN"/>
        </w:rPr>
        <w:t xml:space="preserve"> made</w:t>
      </w:r>
      <w:r w:rsidR="009C02BF"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4396C" w14:paraId="48C77C39" w14:textId="77777777" w:rsidTr="0044396C">
        <w:tc>
          <w:tcPr>
            <w:tcW w:w="9350" w:type="dxa"/>
          </w:tcPr>
          <w:p w14:paraId="60A58E4A" w14:textId="0B0D87A7" w:rsidR="009B44E6" w:rsidRPr="009B44E6" w:rsidRDefault="009B44E6" w:rsidP="0044396C">
            <w:pPr>
              <w:contextualSpacing/>
              <w:rPr>
                <w:rFonts w:ascii="Calibri" w:hAnsi="Calibri" w:cs="Calibri"/>
                <w:b/>
                <w:sz w:val="18"/>
                <w:lang w:eastAsia="zh-CN"/>
              </w:rPr>
            </w:pPr>
            <w:r w:rsidRPr="009B44E6">
              <w:rPr>
                <w:rFonts w:ascii="Calibri" w:hAnsi="Calibri" w:cs="Calibri" w:hint="eastAsia"/>
                <w:b/>
                <w:sz w:val="18"/>
                <w:lang w:eastAsia="zh-CN"/>
              </w:rPr>
              <w:t>R</w:t>
            </w:r>
            <w:r w:rsidRPr="009B44E6">
              <w:rPr>
                <w:rFonts w:ascii="Calibri" w:hAnsi="Calibri" w:cs="Calibri"/>
                <w:b/>
                <w:sz w:val="18"/>
                <w:lang w:eastAsia="zh-CN"/>
              </w:rPr>
              <w:t>AN3#117-e</w:t>
            </w:r>
          </w:p>
          <w:p w14:paraId="207BF50D" w14:textId="6B04DB37" w:rsidR="00A61CC2" w:rsidRDefault="00A61CC2" w:rsidP="0044396C">
            <w:pPr>
              <w:contextualSpacing/>
              <w:rPr>
                <w:rFonts w:ascii="Calibri" w:hAnsi="Calibri" w:cs="Calibri"/>
                <w:b/>
                <w:color w:val="008000"/>
                <w:sz w:val="18"/>
              </w:rPr>
            </w:pPr>
            <w:r w:rsidRPr="00A61CC2">
              <w:rPr>
                <w:rFonts w:ascii="Calibri" w:hAnsi="Calibri" w:cs="Calibri"/>
                <w:b/>
                <w:color w:val="008000"/>
                <w:sz w:val="18"/>
              </w:rPr>
              <w:t xml:space="preserve">MN is responsible to configure the s-based </w:t>
            </w:r>
            <w:proofErr w:type="spellStart"/>
            <w:r w:rsidRPr="00A61CC2">
              <w:rPr>
                <w:rFonts w:ascii="Calibri" w:hAnsi="Calibri" w:cs="Calibri"/>
                <w:b/>
                <w:color w:val="008000"/>
                <w:sz w:val="18"/>
              </w:rPr>
              <w:t>QoE</w:t>
            </w:r>
            <w:proofErr w:type="spellEnd"/>
            <w:r w:rsidRPr="00A61CC2">
              <w:rPr>
                <w:rFonts w:ascii="Calibri" w:hAnsi="Calibri" w:cs="Calibri"/>
                <w:b/>
                <w:color w:val="008000"/>
                <w:sz w:val="18"/>
              </w:rPr>
              <w:t xml:space="preserve"> to UE.</w:t>
            </w:r>
          </w:p>
          <w:p w14:paraId="27F57A23" w14:textId="77777777" w:rsidR="0044396C" w:rsidRPr="00192E50" w:rsidRDefault="0044396C" w:rsidP="0044396C">
            <w:pPr>
              <w:contextualSpacing/>
              <w:rPr>
                <w:rFonts w:ascii="Calibri" w:hAnsi="Calibri" w:cs="Calibri"/>
                <w:color w:val="0000FF"/>
                <w:sz w:val="18"/>
              </w:rPr>
            </w:pPr>
            <w:r w:rsidRPr="00192E50">
              <w:rPr>
                <w:rFonts w:ascii="Calibri" w:hAnsi="Calibri" w:cs="Calibri"/>
                <w:b/>
                <w:color w:val="008000"/>
                <w:sz w:val="18"/>
              </w:rPr>
              <w:t xml:space="preserve">For M-based </w:t>
            </w:r>
            <w:proofErr w:type="spellStart"/>
            <w:r w:rsidRPr="00192E50">
              <w:rPr>
                <w:rFonts w:ascii="Calibri" w:hAnsi="Calibri" w:cs="Calibri"/>
                <w:b/>
                <w:color w:val="008000"/>
                <w:sz w:val="18"/>
              </w:rPr>
              <w:t>QoE</w:t>
            </w:r>
            <w:proofErr w:type="spellEnd"/>
            <w:r w:rsidRPr="00192E50">
              <w:rPr>
                <w:rFonts w:ascii="Calibri" w:hAnsi="Calibri" w:cs="Calibri"/>
                <w:b/>
                <w:color w:val="008000"/>
                <w:sz w:val="18"/>
              </w:rPr>
              <w:t xml:space="preserve"> configuration in NR-DC, coordination between MN and SN is needed. </w:t>
            </w:r>
            <w:r w:rsidRPr="00192E50">
              <w:rPr>
                <w:rFonts w:ascii="Calibri" w:hAnsi="Calibri" w:cs="Calibri"/>
                <w:color w:val="0000FF"/>
                <w:sz w:val="18"/>
              </w:rPr>
              <w:t xml:space="preserve">Details are FFS. </w:t>
            </w:r>
          </w:p>
          <w:p w14:paraId="0F5B6BFB" w14:textId="77777777" w:rsidR="0044396C" w:rsidRPr="00192E50" w:rsidRDefault="0044396C" w:rsidP="0044396C">
            <w:pPr>
              <w:contextualSpacing/>
              <w:rPr>
                <w:rFonts w:ascii="Calibri" w:hAnsi="Calibri" w:cs="Calibri"/>
                <w:b/>
                <w:color w:val="008000"/>
                <w:sz w:val="18"/>
              </w:rPr>
            </w:pPr>
            <w:r w:rsidRPr="00192E50">
              <w:rPr>
                <w:rFonts w:ascii="Calibri" w:hAnsi="Calibri" w:cs="Calibri"/>
                <w:b/>
                <w:color w:val="008000"/>
                <w:sz w:val="18"/>
              </w:rPr>
              <w:t xml:space="preserve">If the M-based </w:t>
            </w:r>
            <w:proofErr w:type="spellStart"/>
            <w:r w:rsidRPr="00192E50">
              <w:rPr>
                <w:rFonts w:ascii="Calibri" w:hAnsi="Calibri" w:cs="Calibri"/>
                <w:b/>
                <w:color w:val="008000"/>
                <w:sz w:val="18"/>
              </w:rPr>
              <w:t>QoE</w:t>
            </w:r>
            <w:proofErr w:type="spellEnd"/>
            <w:r w:rsidRPr="00192E50">
              <w:rPr>
                <w:rFonts w:ascii="Calibri" w:hAnsi="Calibri" w:cs="Calibri"/>
                <w:b/>
                <w:color w:val="008000"/>
                <w:sz w:val="18"/>
              </w:rPr>
              <w:t xml:space="preserve"> configuration is received by the MN, the MN should make the decision on the UE selection and</w:t>
            </w:r>
            <w:r w:rsidRPr="00484673">
              <w:rPr>
                <w:rFonts w:ascii="Calibri" w:hAnsi="Calibri" w:cs="Calibri"/>
                <w:b/>
                <w:color w:val="008000"/>
                <w:sz w:val="18"/>
                <w:shd w:val="clear" w:color="auto" w:fill="FFD966" w:themeFill="accent4" w:themeFillTint="99"/>
              </w:rPr>
              <w:t xml:space="preserve"> on which node</w:t>
            </w:r>
            <w:r w:rsidRPr="00192E50">
              <w:rPr>
                <w:rFonts w:ascii="Calibri" w:hAnsi="Calibri" w:cs="Calibri"/>
                <w:b/>
                <w:color w:val="008000"/>
                <w:sz w:val="18"/>
              </w:rPr>
              <w:t xml:space="preserve"> sends the </w:t>
            </w:r>
            <w:proofErr w:type="spellStart"/>
            <w:r w:rsidRPr="00192E50">
              <w:rPr>
                <w:rFonts w:ascii="Calibri" w:hAnsi="Calibri" w:cs="Calibri"/>
                <w:b/>
                <w:color w:val="008000"/>
                <w:sz w:val="18"/>
              </w:rPr>
              <w:t>QoE</w:t>
            </w:r>
            <w:proofErr w:type="spellEnd"/>
            <w:r w:rsidRPr="00192E50">
              <w:rPr>
                <w:rFonts w:ascii="Calibri" w:hAnsi="Calibri" w:cs="Calibri"/>
                <w:b/>
                <w:color w:val="008000"/>
                <w:sz w:val="18"/>
              </w:rPr>
              <w:t xml:space="preserve"> configuration to the UE.</w:t>
            </w:r>
          </w:p>
          <w:p w14:paraId="2EE5BA82" w14:textId="77777777" w:rsidR="0044396C" w:rsidRDefault="0044396C" w:rsidP="0044396C">
            <w:pPr>
              <w:contextualSpacing/>
              <w:rPr>
                <w:rFonts w:ascii="Calibri" w:hAnsi="Calibri" w:cs="Calibri"/>
                <w:b/>
                <w:color w:val="008000"/>
                <w:sz w:val="18"/>
              </w:rPr>
            </w:pPr>
            <w:r w:rsidRPr="00192E50">
              <w:rPr>
                <w:rFonts w:ascii="Calibri" w:hAnsi="Calibri" w:cs="Calibri"/>
                <w:b/>
                <w:color w:val="008000"/>
                <w:sz w:val="18"/>
              </w:rPr>
              <w:t xml:space="preserve">If the M-based </w:t>
            </w:r>
            <w:proofErr w:type="spellStart"/>
            <w:r w:rsidRPr="00192E50">
              <w:rPr>
                <w:rFonts w:ascii="Calibri" w:hAnsi="Calibri" w:cs="Calibri"/>
                <w:b/>
                <w:color w:val="008000"/>
                <w:sz w:val="18"/>
              </w:rPr>
              <w:t>QoE</w:t>
            </w:r>
            <w:proofErr w:type="spellEnd"/>
            <w:r w:rsidRPr="00192E50">
              <w:rPr>
                <w:rFonts w:ascii="Calibri" w:hAnsi="Calibri" w:cs="Calibri"/>
                <w:b/>
                <w:color w:val="008000"/>
                <w:sz w:val="18"/>
              </w:rPr>
              <w:t xml:space="preserve"> configuration is received only by the SN, whether the MN or the SN performs UE selection and sends the </w:t>
            </w:r>
            <w:proofErr w:type="spellStart"/>
            <w:r w:rsidRPr="00192E50">
              <w:rPr>
                <w:rFonts w:ascii="Calibri" w:hAnsi="Calibri" w:cs="Calibri"/>
                <w:b/>
                <w:color w:val="008000"/>
                <w:sz w:val="18"/>
              </w:rPr>
              <w:t>QoE</w:t>
            </w:r>
            <w:proofErr w:type="spellEnd"/>
            <w:r w:rsidRPr="00192E50">
              <w:rPr>
                <w:rFonts w:ascii="Calibri" w:hAnsi="Calibri" w:cs="Calibri"/>
                <w:b/>
                <w:color w:val="008000"/>
                <w:sz w:val="18"/>
              </w:rPr>
              <w:t xml:space="preserve"> configuration to the UE needs to be further discussed.</w:t>
            </w:r>
          </w:p>
          <w:p w14:paraId="5A06850B" w14:textId="77777777" w:rsidR="009B44E6" w:rsidRDefault="009B44E6" w:rsidP="0044396C">
            <w:pPr>
              <w:contextualSpacing/>
              <w:rPr>
                <w:rFonts w:ascii="Calibri" w:hAnsi="Calibri" w:cs="Calibri"/>
                <w:b/>
                <w:color w:val="008000"/>
                <w:sz w:val="18"/>
              </w:rPr>
            </w:pPr>
          </w:p>
          <w:p w14:paraId="3E30CC2B" w14:textId="38ACD8D0" w:rsidR="009B44E6" w:rsidRDefault="009B44E6" w:rsidP="0044396C">
            <w:pPr>
              <w:contextualSpacing/>
              <w:rPr>
                <w:rFonts w:ascii="Calibri" w:hAnsi="Calibri" w:cs="Calibri"/>
                <w:b/>
                <w:color w:val="008000"/>
                <w:sz w:val="18"/>
              </w:rPr>
            </w:pPr>
            <w:r w:rsidRPr="009B44E6">
              <w:rPr>
                <w:rFonts w:ascii="Calibri" w:hAnsi="Calibri" w:cs="Calibri" w:hint="eastAsia"/>
                <w:b/>
                <w:sz w:val="18"/>
                <w:lang w:eastAsia="zh-CN"/>
              </w:rPr>
              <w:t>R</w:t>
            </w:r>
            <w:r w:rsidRPr="009B44E6">
              <w:rPr>
                <w:rFonts w:ascii="Calibri" w:hAnsi="Calibri" w:cs="Calibri"/>
                <w:b/>
                <w:sz w:val="18"/>
                <w:lang w:eastAsia="zh-CN"/>
              </w:rPr>
              <w:t>AN3#11</w:t>
            </w:r>
            <w:r>
              <w:rPr>
                <w:rFonts w:ascii="Calibri" w:hAnsi="Calibri" w:cs="Calibri"/>
                <w:b/>
                <w:sz w:val="18"/>
                <w:lang w:eastAsia="zh-CN"/>
              </w:rPr>
              <w:t>8</w:t>
            </w:r>
          </w:p>
          <w:p w14:paraId="71155746" w14:textId="77777777" w:rsidR="009B44E6" w:rsidRPr="00B924F0" w:rsidRDefault="009B44E6" w:rsidP="009B44E6">
            <w:pPr>
              <w:pStyle w:val="10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Calibri" w:hAnsi="Calibri" w:cs="Calibri"/>
                <w:b/>
                <w:color w:val="0000FF"/>
                <w:sz w:val="18"/>
              </w:rPr>
            </w:pPr>
            <w:r w:rsidRPr="00B924F0">
              <w:rPr>
                <w:rFonts w:ascii="Calibri" w:hAnsi="Calibri" w:cs="Calibri"/>
                <w:b/>
                <w:color w:val="008000"/>
                <w:sz w:val="18"/>
              </w:rPr>
              <w:t xml:space="preserve">In case of management-based </w:t>
            </w:r>
            <w:proofErr w:type="spellStart"/>
            <w:r w:rsidRPr="00B924F0">
              <w:rPr>
                <w:rFonts w:ascii="Calibri" w:hAnsi="Calibri" w:cs="Calibri"/>
                <w:b/>
                <w:color w:val="008000"/>
                <w:sz w:val="18"/>
              </w:rPr>
              <w:t>QoE</w:t>
            </w:r>
            <w:proofErr w:type="spellEnd"/>
            <w:r w:rsidRPr="00B924F0">
              <w:rPr>
                <w:rFonts w:ascii="Calibri" w:hAnsi="Calibri" w:cs="Calibri"/>
                <w:b/>
                <w:color w:val="008000"/>
                <w:sz w:val="18"/>
              </w:rPr>
              <w:t xml:space="preserve">, the MN decides which node to perform the </w:t>
            </w:r>
            <w:proofErr w:type="spellStart"/>
            <w:r w:rsidRPr="00B924F0">
              <w:rPr>
                <w:rFonts w:ascii="Calibri" w:hAnsi="Calibri" w:cs="Calibri"/>
                <w:b/>
                <w:color w:val="008000"/>
                <w:sz w:val="18"/>
              </w:rPr>
              <w:t>QoE</w:t>
            </w:r>
            <w:proofErr w:type="spellEnd"/>
            <w:r w:rsidRPr="00B924F0">
              <w:rPr>
                <w:rFonts w:ascii="Calibri" w:hAnsi="Calibri" w:cs="Calibri"/>
                <w:b/>
                <w:color w:val="008000"/>
                <w:sz w:val="18"/>
              </w:rPr>
              <w:t xml:space="preserve"> measurement configuration, </w:t>
            </w:r>
            <w:r w:rsidRPr="00B924F0">
              <w:rPr>
                <w:rFonts w:ascii="Calibri" w:hAnsi="Calibri" w:cs="Calibri"/>
                <w:b/>
                <w:color w:val="0000FF"/>
                <w:sz w:val="18"/>
              </w:rPr>
              <w:t>FFS which node (MN or SN) performs UE selection.</w:t>
            </w:r>
          </w:p>
          <w:p w14:paraId="5AC20779" w14:textId="77777777" w:rsidR="009B44E6" w:rsidRPr="00B924F0" w:rsidRDefault="009B44E6" w:rsidP="009B44E6">
            <w:pPr>
              <w:pStyle w:val="10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Calibri" w:hAnsi="Calibri" w:cs="Calibri"/>
                <w:b/>
                <w:color w:val="0000FF"/>
                <w:sz w:val="18"/>
              </w:rPr>
            </w:pPr>
            <w:r w:rsidRPr="00B924F0">
              <w:rPr>
                <w:rFonts w:ascii="Calibri" w:hAnsi="Calibri" w:cs="Calibri"/>
                <w:b/>
                <w:color w:val="008000"/>
                <w:sz w:val="18"/>
              </w:rPr>
              <w:t xml:space="preserve">When MN configures a UE with m-based </w:t>
            </w:r>
            <w:proofErr w:type="spellStart"/>
            <w:r w:rsidRPr="00B924F0">
              <w:rPr>
                <w:rFonts w:ascii="Calibri" w:hAnsi="Calibri" w:cs="Calibri"/>
                <w:b/>
                <w:color w:val="008000"/>
                <w:sz w:val="18"/>
              </w:rPr>
              <w:t>QoE</w:t>
            </w:r>
            <w:proofErr w:type="spellEnd"/>
            <w:r w:rsidRPr="00B924F0">
              <w:rPr>
                <w:rFonts w:ascii="Calibri" w:hAnsi="Calibri" w:cs="Calibri"/>
                <w:b/>
                <w:color w:val="008000"/>
                <w:sz w:val="18"/>
              </w:rPr>
              <w:t xml:space="preserve">, it may indicate to SN: the </w:t>
            </w:r>
            <w:proofErr w:type="spellStart"/>
            <w:r w:rsidRPr="00B924F0">
              <w:rPr>
                <w:rFonts w:ascii="Calibri" w:hAnsi="Calibri" w:cs="Calibri"/>
                <w:b/>
                <w:color w:val="008000"/>
                <w:sz w:val="18"/>
              </w:rPr>
              <w:t>QoE</w:t>
            </w:r>
            <w:proofErr w:type="spellEnd"/>
            <w:r w:rsidRPr="00B924F0">
              <w:rPr>
                <w:rFonts w:ascii="Calibri" w:hAnsi="Calibri" w:cs="Calibri"/>
                <w:b/>
                <w:color w:val="008000"/>
                <w:sz w:val="18"/>
              </w:rPr>
              <w:t xml:space="preserve"> Reference, the MCE IP address. </w:t>
            </w:r>
            <w:r w:rsidRPr="00B924F0">
              <w:rPr>
                <w:rFonts w:ascii="Calibri" w:hAnsi="Calibri" w:cs="Calibri"/>
                <w:b/>
                <w:color w:val="0000FF"/>
                <w:sz w:val="18"/>
              </w:rPr>
              <w:t xml:space="preserve">FFS for other information (e.g., RRC ID) </w:t>
            </w:r>
          </w:p>
          <w:p w14:paraId="6DC20F07" w14:textId="5771E84A" w:rsidR="009B44E6" w:rsidRPr="0044396C" w:rsidRDefault="009B44E6" w:rsidP="0044396C">
            <w:pPr>
              <w:contextualSpacing/>
              <w:rPr>
                <w:b/>
                <w:lang w:eastAsia="zh-CN"/>
              </w:rPr>
            </w:pPr>
          </w:p>
        </w:tc>
      </w:tr>
    </w:tbl>
    <w:p w14:paraId="419A6CC9" w14:textId="77777777" w:rsidR="009C02BF" w:rsidRDefault="009C02BF">
      <w:pPr>
        <w:spacing w:after="0"/>
        <w:rPr>
          <w:lang w:val="en-GB" w:eastAsia="zh-CN"/>
        </w:rPr>
      </w:pPr>
    </w:p>
    <w:p w14:paraId="6A0E5E47" w14:textId="708FF4CE" w:rsidR="00484673" w:rsidRPr="00484673" w:rsidRDefault="00484673">
      <w:pPr>
        <w:spacing w:after="0"/>
        <w:rPr>
          <w:lang w:val="en-GB" w:eastAsia="zh-CN"/>
        </w:rPr>
      </w:pPr>
      <w:r>
        <w:rPr>
          <w:lang w:val="en-GB" w:eastAsia="zh-CN"/>
        </w:rPr>
        <w:t>RAN3 agreed th</w:t>
      </w:r>
      <w:r w:rsidR="00B6203E">
        <w:rPr>
          <w:lang w:val="en-GB" w:eastAsia="zh-CN"/>
        </w:rPr>
        <w:t>at</w:t>
      </w:r>
      <w:r>
        <w:rPr>
          <w:lang w:val="en-GB" w:eastAsia="zh-CN"/>
        </w:rPr>
        <w:t xml:space="preserve"> MN can select the NR-DC UE to configure management based </w:t>
      </w:r>
      <w:proofErr w:type="spellStart"/>
      <w:r>
        <w:rPr>
          <w:lang w:val="en-GB" w:eastAsia="zh-CN"/>
        </w:rPr>
        <w:t>QoE</w:t>
      </w:r>
      <w:proofErr w:type="spellEnd"/>
      <w:r>
        <w:rPr>
          <w:lang w:val="en-GB" w:eastAsia="zh-CN"/>
        </w:rPr>
        <w:t xml:space="preserve"> measurement received by the MN from the OAM. Whether the SN can select the NR-DC UE to configure management based </w:t>
      </w:r>
      <w:proofErr w:type="spellStart"/>
      <w:r>
        <w:rPr>
          <w:lang w:val="en-GB" w:eastAsia="zh-CN"/>
        </w:rPr>
        <w:t>QoE</w:t>
      </w:r>
      <w:proofErr w:type="spellEnd"/>
      <w:r>
        <w:rPr>
          <w:lang w:val="en-GB" w:eastAsia="zh-CN"/>
        </w:rPr>
        <w:t xml:space="preserve"> measurement received by the SN from the OAM is still FFS. </w:t>
      </w:r>
    </w:p>
    <w:p w14:paraId="070EA8F3" w14:textId="77777777" w:rsidR="00A61CC2" w:rsidRDefault="009C02BF">
      <w:pPr>
        <w:spacing w:after="0"/>
        <w:rPr>
          <w:lang w:val="en-GB" w:eastAsia="zh-CN"/>
        </w:rPr>
      </w:pPr>
      <w:r>
        <w:rPr>
          <w:lang w:val="en-GB" w:eastAsia="zh-CN"/>
        </w:rPr>
        <w:t xml:space="preserve">It can be seen that at least MN can generate the </w:t>
      </w:r>
      <w:proofErr w:type="spellStart"/>
      <w:r>
        <w:rPr>
          <w:lang w:val="en-GB" w:eastAsia="zh-CN"/>
        </w:rPr>
        <w:t>QoE</w:t>
      </w:r>
      <w:proofErr w:type="spellEnd"/>
      <w:r>
        <w:rPr>
          <w:lang w:val="en-GB" w:eastAsia="zh-CN"/>
        </w:rPr>
        <w:t xml:space="preserve"> configuration and decide which node should send it to the UE.</w:t>
      </w:r>
    </w:p>
    <w:p w14:paraId="4AEB142D" w14:textId="5DAF71CE" w:rsidR="00BE4A24" w:rsidRDefault="00BE4A24">
      <w:pPr>
        <w:spacing w:after="0"/>
        <w:rPr>
          <w:lang w:val="en-GB" w:eastAsia="zh-CN"/>
        </w:rPr>
      </w:pPr>
      <w:r>
        <w:rPr>
          <w:lang w:val="en-GB" w:eastAsia="zh-CN"/>
        </w:rPr>
        <w:t>Therefore</w:t>
      </w:r>
      <w:r w:rsidR="002F1D3F">
        <w:rPr>
          <w:lang w:val="en-GB" w:eastAsia="zh-CN"/>
        </w:rPr>
        <w:t>,</w:t>
      </w:r>
      <w:r>
        <w:rPr>
          <w:lang w:val="en-GB" w:eastAsia="zh-CN"/>
        </w:rPr>
        <w:t xml:space="preserve"> </w:t>
      </w:r>
      <w:r w:rsidR="00A61CC2">
        <w:rPr>
          <w:lang w:val="en-GB" w:eastAsia="zh-CN"/>
        </w:rPr>
        <w:t>RAN2 has the following agreements.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61CC2" w14:paraId="4DA63026" w14:textId="77777777" w:rsidTr="00E14691">
        <w:tc>
          <w:tcPr>
            <w:tcW w:w="9350" w:type="dxa"/>
          </w:tcPr>
          <w:p w14:paraId="26212695" w14:textId="77777777" w:rsidR="00A61CC2" w:rsidRDefault="00A61CC2" w:rsidP="00A61CC2">
            <w:pPr>
              <w:pStyle w:val="Agreement"/>
              <w:tabs>
                <w:tab w:val="clear" w:pos="-810"/>
                <w:tab w:val="clear" w:pos="1800"/>
                <w:tab w:val="num" w:pos="1619"/>
              </w:tabs>
              <w:ind w:left="1619"/>
            </w:pPr>
            <w:r>
              <w:t xml:space="preserve">Observation: Rel-18 </w:t>
            </w:r>
            <w:proofErr w:type="spellStart"/>
            <w:r>
              <w:t>QoE</w:t>
            </w:r>
            <w:proofErr w:type="spellEnd"/>
            <w:r>
              <w:t xml:space="preserve"> configuration may be created by MN or SN. </w:t>
            </w:r>
          </w:p>
          <w:p w14:paraId="60D1F2AD" w14:textId="77777777" w:rsidR="00A61CC2" w:rsidRDefault="00A61CC2" w:rsidP="00A61CC2">
            <w:pPr>
              <w:pStyle w:val="Agreement"/>
              <w:tabs>
                <w:tab w:val="clear" w:pos="-810"/>
                <w:tab w:val="clear" w:pos="1800"/>
                <w:tab w:val="num" w:pos="1619"/>
              </w:tabs>
              <w:ind w:left="1619"/>
            </w:pPr>
            <w:r>
              <w:lastRenderedPageBreak/>
              <w:t xml:space="preserve">Either SRB1 or SRB3 can be used for providing SN configuration to UE (at least for m-based </w:t>
            </w:r>
            <w:proofErr w:type="spellStart"/>
            <w:r>
              <w:t>QoE</w:t>
            </w:r>
            <w:proofErr w:type="spellEnd"/>
            <w:r>
              <w:t>). FFS if this requires additional MN-SN coordination.</w:t>
            </w:r>
          </w:p>
          <w:p w14:paraId="7157BACD" w14:textId="77777777" w:rsidR="00A61CC2" w:rsidRPr="00D10FAB" w:rsidRDefault="00A61CC2" w:rsidP="00E14691">
            <w:pPr>
              <w:spacing w:after="0"/>
              <w:rPr>
                <w:lang w:eastAsia="zh-CN"/>
              </w:rPr>
            </w:pPr>
          </w:p>
        </w:tc>
      </w:tr>
    </w:tbl>
    <w:p w14:paraId="519F0B3F" w14:textId="77777777" w:rsidR="0058350D" w:rsidRDefault="0058350D" w:rsidP="00800369">
      <w:pPr>
        <w:spacing w:after="0"/>
        <w:rPr>
          <w:lang w:val="en-GB" w:eastAsia="zh-CN"/>
        </w:rPr>
      </w:pPr>
    </w:p>
    <w:p w14:paraId="08AE6038" w14:textId="3654C3BB" w:rsidR="00800369" w:rsidRDefault="00800369" w:rsidP="00800369">
      <w:pPr>
        <w:spacing w:after="0"/>
        <w:rPr>
          <w:lang w:val="en-GB" w:eastAsia="zh-CN"/>
        </w:rPr>
      </w:pPr>
      <w:r>
        <w:rPr>
          <w:rFonts w:hint="eastAsia"/>
          <w:lang w:val="en-GB" w:eastAsia="zh-CN"/>
        </w:rPr>
        <w:t>F</w:t>
      </w:r>
      <w:r>
        <w:rPr>
          <w:lang w:val="en-GB" w:eastAsia="zh-CN"/>
        </w:rPr>
        <w:t xml:space="preserve">or the </w:t>
      </w:r>
      <w:proofErr w:type="spellStart"/>
      <w:r>
        <w:rPr>
          <w:lang w:val="en-GB" w:eastAsia="zh-CN"/>
        </w:rPr>
        <w:t>QoE</w:t>
      </w:r>
      <w:proofErr w:type="spellEnd"/>
      <w:r>
        <w:rPr>
          <w:lang w:val="en-GB" w:eastAsia="zh-CN"/>
        </w:rPr>
        <w:t xml:space="preserve"> reporting,</w:t>
      </w:r>
      <w:r w:rsidRPr="00800369"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>RAN3</w:t>
      </w:r>
      <w:r w:rsidR="00776F02">
        <w:rPr>
          <w:lang w:val="en-GB" w:eastAsia="zh-CN"/>
        </w:rPr>
        <w:t xml:space="preserve"> has the following agreements</w:t>
      </w:r>
      <w:r>
        <w:rPr>
          <w:lang w:val="en-GB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76F02" w14:paraId="42B3FBB0" w14:textId="77777777" w:rsidTr="00776F02">
        <w:tc>
          <w:tcPr>
            <w:tcW w:w="9350" w:type="dxa"/>
          </w:tcPr>
          <w:p w14:paraId="5726F789" w14:textId="77777777" w:rsidR="00776F02" w:rsidRPr="00776F02" w:rsidRDefault="00776F02" w:rsidP="00776F02">
            <w:pPr>
              <w:spacing w:after="0"/>
              <w:rPr>
                <w:sz w:val="16"/>
                <w:lang w:val="en-GB" w:eastAsia="zh-CN"/>
              </w:rPr>
            </w:pPr>
            <w:r w:rsidRPr="00776F02">
              <w:rPr>
                <w:sz w:val="16"/>
                <w:lang w:val="en-GB" w:eastAsia="zh-CN"/>
              </w:rPr>
              <w:t>RAN3#117-e</w:t>
            </w:r>
          </w:p>
          <w:p w14:paraId="0CF324A1" w14:textId="77777777" w:rsidR="00776F02" w:rsidRDefault="00776F02" w:rsidP="00776F02">
            <w:pPr>
              <w:contextualSpacing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proofErr w:type="spellStart"/>
            <w:r w:rsidRPr="00776F02">
              <w:rPr>
                <w:rFonts w:ascii="Calibri" w:hAnsi="Calibri" w:cs="Calibri" w:hint="eastAsia"/>
                <w:i/>
                <w:iCs/>
                <w:color w:val="00B050"/>
                <w:kern w:val="2"/>
                <w:sz w:val="16"/>
                <w:szCs w:val="16"/>
              </w:rPr>
              <w:t>QoE</w:t>
            </w:r>
            <w:proofErr w:type="spellEnd"/>
            <w:r w:rsidRPr="00776F02">
              <w:rPr>
                <w:rFonts w:ascii="Calibri" w:hAnsi="Calibri" w:cs="Calibri" w:hint="eastAsia"/>
                <w:i/>
                <w:iCs/>
                <w:color w:val="00B050"/>
                <w:kern w:val="2"/>
                <w:sz w:val="16"/>
                <w:szCs w:val="16"/>
              </w:rPr>
              <w:t xml:space="preserve"> reports can be transmitted to either MN or SN and the reporting leg (MCG or SCG) can be changed during the application session</w:t>
            </w:r>
            <w:r w:rsidRPr="00776F02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.</w:t>
            </w:r>
          </w:p>
          <w:p w14:paraId="78A771A8" w14:textId="1C8F412E" w:rsidR="00776F02" w:rsidRPr="00776F02" w:rsidRDefault="00776F02" w:rsidP="00776F02">
            <w:pPr>
              <w:spacing w:after="0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  <w:lang w:val="en-GB"/>
              </w:rPr>
            </w:pPr>
            <w:r w:rsidRPr="00776F02">
              <w:rPr>
                <w:sz w:val="16"/>
                <w:lang w:val="en-GB" w:eastAsia="zh-CN"/>
              </w:rPr>
              <w:t>RAN3#118</w:t>
            </w:r>
          </w:p>
          <w:p w14:paraId="4AC03058" w14:textId="77777777" w:rsidR="00776F02" w:rsidRPr="00224B22" w:rsidRDefault="00776F02" w:rsidP="00776F02">
            <w:pPr>
              <w:contextualSpacing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224B22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In DC, the UE switches the reporting leg based on indication from network, FFS on implicit or explicit way.</w:t>
            </w:r>
          </w:p>
          <w:p w14:paraId="4A0B729D" w14:textId="77777777" w:rsidR="00776F02" w:rsidRPr="00224B22" w:rsidRDefault="00776F02" w:rsidP="00776F02">
            <w:pPr>
              <w:contextualSpacing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224B22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RAN3 should discuss which node can command the UE to switch the reporting leg.</w:t>
            </w:r>
          </w:p>
          <w:p w14:paraId="7784F4E5" w14:textId="77777777" w:rsidR="00776F02" w:rsidRPr="00776F02" w:rsidRDefault="00776F02" w:rsidP="00800369">
            <w:pPr>
              <w:spacing w:after="0"/>
              <w:rPr>
                <w:lang w:eastAsia="zh-CN"/>
              </w:rPr>
            </w:pPr>
          </w:p>
        </w:tc>
      </w:tr>
    </w:tbl>
    <w:p w14:paraId="4AA7397A" w14:textId="77777777" w:rsidR="00776F02" w:rsidRDefault="00776F02" w:rsidP="00800369">
      <w:pPr>
        <w:spacing w:after="0"/>
        <w:rPr>
          <w:lang w:val="en-GB" w:eastAsia="zh-CN"/>
        </w:rPr>
      </w:pPr>
    </w:p>
    <w:p w14:paraId="415C01A5" w14:textId="1099FF3F" w:rsidR="00C75F37" w:rsidRDefault="00800369" w:rsidP="004F0CC9">
      <w:pPr>
        <w:spacing w:after="0"/>
        <w:rPr>
          <w:lang w:val="en-GB"/>
        </w:rPr>
      </w:pPr>
      <w:r w:rsidRPr="00800369">
        <w:rPr>
          <w:lang w:val="en-GB"/>
        </w:rPr>
        <w:t>The motivation for allowing such behaviour i</w:t>
      </w:r>
      <w:r w:rsidR="00C75F37">
        <w:rPr>
          <w:lang w:val="en-GB"/>
        </w:rPr>
        <w:t xml:space="preserve">s to address the case where </w:t>
      </w:r>
      <w:r w:rsidR="00776F02">
        <w:rPr>
          <w:lang w:val="en-GB"/>
        </w:rPr>
        <w:t>one node</w:t>
      </w:r>
      <w:r w:rsidR="00A61CC2">
        <w:rPr>
          <w:lang w:val="en-GB"/>
        </w:rPr>
        <w:t xml:space="preserve"> </w:t>
      </w:r>
      <w:r w:rsidRPr="00800369">
        <w:rPr>
          <w:lang w:val="en-GB"/>
        </w:rPr>
        <w:t xml:space="preserve">wants to collect the </w:t>
      </w:r>
      <w:proofErr w:type="spellStart"/>
      <w:r w:rsidRPr="00800369">
        <w:rPr>
          <w:lang w:val="en-GB"/>
        </w:rPr>
        <w:t>QoE</w:t>
      </w:r>
      <w:proofErr w:type="spellEnd"/>
      <w:r w:rsidRPr="00800369">
        <w:rPr>
          <w:lang w:val="en-GB"/>
        </w:rPr>
        <w:t xml:space="preserve"> reports from the UE while </w:t>
      </w:r>
      <w:r w:rsidR="00776F02">
        <w:rPr>
          <w:lang w:val="en-GB"/>
        </w:rPr>
        <w:t>this node</w:t>
      </w:r>
      <w:r w:rsidR="00A61CC2">
        <w:rPr>
          <w:lang w:val="en-GB"/>
        </w:rPr>
        <w:t xml:space="preserve"> i</w:t>
      </w:r>
      <w:r w:rsidRPr="00800369">
        <w:rPr>
          <w:lang w:val="en-GB"/>
        </w:rPr>
        <w:t xml:space="preserve">s overloaded, but </w:t>
      </w:r>
      <w:r w:rsidR="00776F02">
        <w:rPr>
          <w:lang w:val="en-GB"/>
        </w:rPr>
        <w:t>another node</w:t>
      </w:r>
      <w:r w:rsidRPr="00800369">
        <w:rPr>
          <w:lang w:val="en-GB"/>
        </w:rPr>
        <w:t xml:space="preserve"> is not overloaded. </w:t>
      </w:r>
      <w:r w:rsidR="004F0CC9">
        <w:rPr>
          <w:lang w:val="en-GB"/>
        </w:rPr>
        <w:t>RAN3 still needs to discuss MN-SN coordination details for this aspect, but from RAN2 perspective, we</w:t>
      </w:r>
      <w:r w:rsidR="00B6203E">
        <w:rPr>
          <w:lang w:val="en-GB"/>
        </w:rPr>
        <w:t xml:space="preserve"> can</w:t>
      </w:r>
      <w:r w:rsidR="004F0CC9">
        <w:rPr>
          <w:lang w:val="en-GB"/>
        </w:rPr>
        <w:t xml:space="preserve"> simply agree that reporting leg is configured via RRC signalling. </w:t>
      </w:r>
    </w:p>
    <w:p w14:paraId="48CB47DC" w14:textId="369E8CFA" w:rsidR="004F0CC9" w:rsidRPr="00895ED1" w:rsidRDefault="004F0CC9" w:rsidP="004F0CC9">
      <w:pPr>
        <w:pStyle w:val="ListParagraph"/>
        <w:numPr>
          <w:ilvl w:val="0"/>
          <w:numId w:val="29"/>
        </w:numPr>
        <w:spacing w:after="0"/>
        <w:rPr>
          <w:b/>
          <w:lang w:val="en-GB"/>
        </w:rPr>
      </w:pPr>
      <w:r w:rsidRPr="00895ED1">
        <w:rPr>
          <w:b/>
          <w:lang w:val="en-GB"/>
        </w:rPr>
        <w:t xml:space="preserve">Reporting leg for </w:t>
      </w:r>
      <w:proofErr w:type="spellStart"/>
      <w:r w:rsidRPr="00895ED1">
        <w:rPr>
          <w:b/>
          <w:lang w:val="en-GB"/>
        </w:rPr>
        <w:t>QoE</w:t>
      </w:r>
      <w:proofErr w:type="spellEnd"/>
      <w:r w:rsidRPr="00895ED1">
        <w:rPr>
          <w:b/>
          <w:lang w:val="en-GB"/>
        </w:rPr>
        <w:t xml:space="preserve"> in NR-DC is configured via RRC signalling as part of </w:t>
      </w:r>
      <w:proofErr w:type="spellStart"/>
      <w:r w:rsidRPr="00895ED1">
        <w:rPr>
          <w:b/>
          <w:lang w:val="en-GB"/>
        </w:rPr>
        <w:t>Q</w:t>
      </w:r>
      <w:r w:rsidR="00B6203E" w:rsidRPr="00895ED1">
        <w:rPr>
          <w:b/>
          <w:lang w:val="en-GB"/>
        </w:rPr>
        <w:t>o</w:t>
      </w:r>
      <w:r w:rsidRPr="00895ED1">
        <w:rPr>
          <w:b/>
          <w:lang w:val="en-GB"/>
        </w:rPr>
        <w:t>E</w:t>
      </w:r>
      <w:proofErr w:type="spellEnd"/>
      <w:r w:rsidRPr="00895ED1">
        <w:rPr>
          <w:b/>
          <w:lang w:val="en-GB"/>
        </w:rPr>
        <w:t xml:space="preserve"> configuration. </w:t>
      </w:r>
    </w:p>
    <w:p w14:paraId="52C1CAA3" w14:textId="198C9579" w:rsidR="006E1338" w:rsidRPr="004F0CC9" w:rsidRDefault="006E1338" w:rsidP="004F0CC9">
      <w:pPr>
        <w:spacing w:after="0"/>
        <w:rPr>
          <w:b/>
          <w:lang w:val="en-GB"/>
        </w:rPr>
      </w:pPr>
    </w:p>
    <w:p w14:paraId="00D131EA" w14:textId="589CE4C6" w:rsidR="004C3606" w:rsidRDefault="004C3606" w:rsidP="004C3606">
      <w:pPr>
        <w:spacing w:after="0"/>
        <w:rPr>
          <w:lang w:val="en-GB" w:eastAsia="zh-CN"/>
        </w:rPr>
      </w:pPr>
      <w:r>
        <w:rPr>
          <w:lang w:val="en-GB" w:eastAsia="zh-CN"/>
        </w:rPr>
        <w:t xml:space="preserve">As indicated in the LS from RAN3, the change of the reporting leg may be needed when </w:t>
      </w:r>
      <w:r w:rsidRPr="00F47AA7">
        <w:rPr>
          <w:lang w:val="en-GB"/>
        </w:rPr>
        <w:t xml:space="preserve">the UE is configured to send the </w:t>
      </w:r>
      <w:proofErr w:type="spellStart"/>
      <w:r w:rsidRPr="00F47AA7">
        <w:rPr>
          <w:lang w:val="en-GB"/>
        </w:rPr>
        <w:t>QoE</w:t>
      </w:r>
      <w:proofErr w:type="spellEnd"/>
      <w:r w:rsidRPr="00F47AA7">
        <w:rPr>
          <w:lang w:val="en-GB"/>
        </w:rPr>
        <w:t xml:space="preserve"> reports via one leg</w:t>
      </w:r>
      <w:r>
        <w:rPr>
          <w:lang w:val="en-GB"/>
        </w:rPr>
        <w:t xml:space="preserve"> initially</w:t>
      </w:r>
      <w:r w:rsidRPr="00F47AA7">
        <w:rPr>
          <w:lang w:val="en-GB"/>
        </w:rPr>
        <w:t xml:space="preserve">, and this leg </w:t>
      </w:r>
      <w:r>
        <w:rPr>
          <w:lang w:val="en-GB"/>
        </w:rPr>
        <w:t xml:space="preserve">becomes </w:t>
      </w:r>
      <w:r w:rsidRPr="00F47AA7">
        <w:rPr>
          <w:lang w:val="en-GB"/>
        </w:rPr>
        <w:t>overloaded</w:t>
      </w:r>
      <w:r>
        <w:rPr>
          <w:lang w:val="en-GB"/>
        </w:rPr>
        <w:t xml:space="preserve"> after some time. I</w:t>
      </w:r>
      <w:r>
        <w:rPr>
          <w:lang w:val="en-GB" w:eastAsia="zh-CN"/>
        </w:rPr>
        <w:t xml:space="preserve">f Proposal </w:t>
      </w:r>
      <w:r w:rsidR="006E1338">
        <w:rPr>
          <w:lang w:val="en-GB" w:eastAsia="zh-CN"/>
        </w:rPr>
        <w:t>1</w:t>
      </w:r>
      <w:r>
        <w:rPr>
          <w:lang w:val="en-GB" w:eastAsia="zh-CN"/>
        </w:rPr>
        <w:t xml:space="preserve"> is agreeable, the change of the reporting leg may be implicitly supported by simply allowing the reporting leg to be modified for a </w:t>
      </w:r>
      <w:proofErr w:type="spellStart"/>
      <w:r>
        <w:rPr>
          <w:lang w:val="en-GB" w:eastAsia="zh-CN"/>
        </w:rPr>
        <w:t>QoE</w:t>
      </w:r>
      <w:proofErr w:type="spellEnd"/>
      <w:r>
        <w:rPr>
          <w:lang w:val="en-GB" w:eastAsia="zh-CN"/>
        </w:rPr>
        <w:t xml:space="preserve"> configuration. Since the latency of changing the path is not critical, sending the change indication in the RRC message is sufficient, similarly as in the case of the </w:t>
      </w:r>
      <w:proofErr w:type="spellStart"/>
      <w:r>
        <w:rPr>
          <w:lang w:val="en-GB" w:eastAsia="zh-CN"/>
        </w:rPr>
        <w:t>QoE</w:t>
      </w:r>
      <w:proofErr w:type="spellEnd"/>
      <w:r>
        <w:rPr>
          <w:lang w:val="en-GB" w:eastAsia="zh-CN"/>
        </w:rPr>
        <w:t xml:space="preserve"> pause indication specified in R17.</w:t>
      </w:r>
    </w:p>
    <w:p w14:paraId="74748617" w14:textId="77777777" w:rsidR="004C3606" w:rsidRDefault="004C3606" w:rsidP="004C3606">
      <w:pPr>
        <w:spacing w:after="0"/>
        <w:rPr>
          <w:lang w:val="en-GB" w:eastAsia="zh-CN"/>
        </w:rPr>
      </w:pPr>
    </w:p>
    <w:p w14:paraId="35492761" w14:textId="3E97CFA2" w:rsidR="004C3606" w:rsidRPr="00895ED1" w:rsidRDefault="004C3606" w:rsidP="006E1338">
      <w:pPr>
        <w:pStyle w:val="ListParagraph"/>
        <w:numPr>
          <w:ilvl w:val="0"/>
          <w:numId w:val="29"/>
        </w:numPr>
        <w:spacing w:after="0"/>
        <w:rPr>
          <w:lang w:val="en-GB"/>
        </w:rPr>
      </w:pPr>
      <w:r w:rsidRPr="00895ED1">
        <w:rPr>
          <w:b/>
          <w:lang w:val="en-GB"/>
        </w:rPr>
        <w:t xml:space="preserve">It should be possible to change the reporting leg for </w:t>
      </w:r>
      <w:proofErr w:type="spellStart"/>
      <w:r w:rsidRPr="00895ED1">
        <w:rPr>
          <w:b/>
          <w:lang w:val="en-GB"/>
        </w:rPr>
        <w:t>QoE</w:t>
      </w:r>
      <w:proofErr w:type="spellEnd"/>
      <w:r w:rsidRPr="00895ED1">
        <w:rPr>
          <w:b/>
          <w:lang w:val="en-GB"/>
        </w:rPr>
        <w:t xml:space="preserve"> configuration already existing in the UE via RRC signalling. </w:t>
      </w:r>
    </w:p>
    <w:p w14:paraId="381E5C02" w14:textId="77777777" w:rsidR="00800369" w:rsidRDefault="00800369">
      <w:pPr>
        <w:spacing w:after="0"/>
        <w:rPr>
          <w:lang w:val="en-GB" w:eastAsia="zh-CN"/>
        </w:rPr>
      </w:pPr>
    </w:p>
    <w:p w14:paraId="47CBC773" w14:textId="77777777" w:rsidR="002A7F12" w:rsidRPr="0009679F" w:rsidRDefault="002A7F12" w:rsidP="002A7F12">
      <w:pPr>
        <w:spacing w:after="0"/>
        <w:rPr>
          <w:lang w:eastAsia="zh-CN"/>
        </w:rPr>
      </w:pPr>
      <w:r>
        <w:rPr>
          <w:lang w:val="en-GB" w:eastAsia="zh-CN"/>
        </w:rPr>
        <w:t xml:space="preserve">For the SRB to report the </w:t>
      </w:r>
      <w:proofErr w:type="spellStart"/>
      <w:r>
        <w:rPr>
          <w:lang w:val="en-GB" w:eastAsia="zh-CN"/>
        </w:rPr>
        <w:t>QoE</w:t>
      </w:r>
      <w:proofErr w:type="spellEnd"/>
      <w:r>
        <w:rPr>
          <w:lang w:val="en-GB" w:eastAsia="zh-CN"/>
        </w:rPr>
        <w:t xml:space="preserve"> results, </w:t>
      </w:r>
      <w:r>
        <w:rPr>
          <w:lang w:eastAsia="zh-CN"/>
        </w:rPr>
        <w:t xml:space="preserve">RAN3 asks RAN2 “to take the above RAN3 agreements into account and provide the necessary RRC </w:t>
      </w:r>
      <w:proofErr w:type="spellStart"/>
      <w:r w:rsidRPr="0009679F">
        <w:rPr>
          <w:lang w:eastAsia="zh-CN"/>
        </w:rPr>
        <w:t>signalling</w:t>
      </w:r>
      <w:proofErr w:type="spellEnd"/>
      <w:r w:rsidRPr="0009679F">
        <w:rPr>
          <w:lang w:eastAsia="zh-CN"/>
        </w:rPr>
        <w:t xml:space="preserve"> support.”</w:t>
      </w:r>
    </w:p>
    <w:p w14:paraId="24D73043" w14:textId="51106C56" w:rsidR="002A7F12" w:rsidRDefault="006E1338">
      <w:pPr>
        <w:spacing w:after="0"/>
        <w:rPr>
          <w:lang w:eastAsia="zh-CN"/>
        </w:rPr>
      </w:pPr>
      <w:r>
        <w:rPr>
          <w:lang w:eastAsia="zh-CN"/>
        </w:rPr>
        <w:t xml:space="preserve">RAN2 has </w:t>
      </w:r>
      <w:r w:rsidR="00B6203E">
        <w:rPr>
          <w:lang w:eastAsia="zh-CN"/>
        </w:rPr>
        <w:t xml:space="preserve">made </w:t>
      </w:r>
      <w:r>
        <w:rPr>
          <w:lang w:eastAsia="zh-CN"/>
        </w:rPr>
        <w:t>the following agreement</w:t>
      </w:r>
      <w:r w:rsidR="00B6203E">
        <w:rPr>
          <w:lang w:eastAsia="zh-CN"/>
        </w:rPr>
        <w:t xml:space="preserve"> in relation to this</w:t>
      </w:r>
      <w:r>
        <w:rPr>
          <w:lang w:eastAsia="zh-CN"/>
        </w:rPr>
        <w:t>:</w:t>
      </w:r>
    </w:p>
    <w:p w14:paraId="4C2DB4C4" w14:textId="77777777" w:rsidR="006E1338" w:rsidRPr="00D04447" w:rsidRDefault="006E1338" w:rsidP="006E1338">
      <w:pPr>
        <w:pStyle w:val="Agreement"/>
        <w:tabs>
          <w:tab w:val="clear" w:pos="-810"/>
          <w:tab w:val="clear" w:pos="1800"/>
          <w:tab w:val="num" w:pos="1619"/>
        </w:tabs>
        <w:ind w:left="1619"/>
      </w:pPr>
      <w:r>
        <w:t xml:space="preserve">Use SRB4 as baseline for Rel-18 </w:t>
      </w:r>
      <w:proofErr w:type="spellStart"/>
      <w:r>
        <w:t>QoE</w:t>
      </w:r>
      <w:proofErr w:type="spellEnd"/>
      <w:r>
        <w:t xml:space="preserve">. FFS how we can send </w:t>
      </w:r>
      <w:proofErr w:type="spellStart"/>
      <w:r>
        <w:t>QoE</w:t>
      </w:r>
      <w:proofErr w:type="spellEnd"/>
      <w:r>
        <w:t xml:space="preserve"> reports towards SN (e.g. only SRB4, define new SRB, reuse SRB3, split SRB). Discuss details in the next meeting.</w:t>
      </w:r>
    </w:p>
    <w:p w14:paraId="30BFE129" w14:textId="77777777" w:rsidR="006E1338" w:rsidRDefault="006E1338">
      <w:pPr>
        <w:spacing w:after="0"/>
        <w:rPr>
          <w:lang w:eastAsia="zh-CN"/>
        </w:rPr>
      </w:pPr>
    </w:p>
    <w:p w14:paraId="1ED6F870" w14:textId="2FEB021E" w:rsidR="00274475" w:rsidRDefault="002A7F12" w:rsidP="00B6203E">
      <w:pPr>
        <w:spacing w:after="0"/>
        <w:rPr>
          <w:rFonts w:eastAsiaTheme="minorEastAsia"/>
        </w:rPr>
      </w:pPr>
      <w:r>
        <w:rPr>
          <w:lang w:eastAsia="zh-CN"/>
        </w:rPr>
        <w:t xml:space="preserve">If the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report is sent to MN, we can reuse SRB4</w:t>
      </w:r>
      <w:r w:rsidR="00997DCD">
        <w:rPr>
          <w:lang w:eastAsia="zh-CN"/>
        </w:rPr>
        <w:t xml:space="preserve">, but </w:t>
      </w:r>
      <w:r w:rsidR="00274475">
        <w:rPr>
          <w:lang w:eastAsia="zh-CN"/>
        </w:rPr>
        <w:t xml:space="preserve">RAN2 </w:t>
      </w:r>
      <w:r w:rsidR="00997DCD">
        <w:rPr>
          <w:lang w:eastAsia="zh-CN"/>
        </w:rPr>
        <w:t xml:space="preserve">may </w:t>
      </w:r>
      <w:r w:rsidR="00274475">
        <w:rPr>
          <w:lang w:eastAsia="zh-CN"/>
        </w:rPr>
        <w:t xml:space="preserve">need to discuss whether SRB4 can be </w:t>
      </w:r>
      <w:r w:rsidR="00997DCD">
        <w:rPr>
          <w:lang w:eastAsia="zh-CN"/>
        </w:rPr>
        <w:t xml:space="preserve">configured as a </w:t>
      </w:r>
      <w:r w:rsidR="00274475">
        <w:rPr>
          <w:lang w:eastAsia="zh-CN"/>
        </w:rPr>
        <w:t>split bearer.</w:t>
      </w:r>
      <w:r w:rsidR="00274475" w:rsidRPr="00274475">
        <w:rPr>
          <w:rFonts w:eastAsiaTheme="minorEastAsia"/>
        </w:rPr>
        <w:t xml:space="preserve"> </w:t>
      </w:r>
      <w:r w:rsidR="0050138F">
        <w:rPr>
          <w:rFonts w:eastAsiaTheme="minorEastAsia"/>
        </w:rPr>
        <w:t xml:space="preserve">In case of </w:t>
      </w:r>
      <w:r w:rsidR="00274475" w:rsidRPr="00822225">
        <w:rPr>
          <w:rFonts w:eastAsiaTheme="minorEastAsia"/>
        </w:rPr>
        <w:t xml:space="preserve">split SRB in </w:t>
      </w:r>
      <w:r w:rsidR="00274475">
        <w:rPr>
          <w:rFonts w:eastAsiaTheme="minorEastAsia"/>
        </w:rPr>
        <w:t xml:space="preserve">legacy </w:t>
      </w:r>
      <w:r w:rsidR="00274475" w:rsidRPr="00822225">
        <w:rPr>
          <w:rFonts w:eastAsiaTheme="minorEastAsia"/>
        </w:rPr>
        <w:t xml:space="preserve">NR-DC, the UE is configured whether to use MCG path or duplicate the transmission on both MCG and SCG. </w:t>
      </w:r>
      <w:r w:rsidR="00274475">
        <w:rPr>
          <w:rFonts w:eastAsiaTheme="minorEastAsia"/>
        </w:rPr>
        <w:t>T</w:t>
      </w:r>
      <w:r w:rsidR="00274475" w:rsidRPr="00822225">
        <w:rPr>
          <w:rFonts w:eastAsiaTheme="minorEastAsia"/>
        </w:rPr>
        <w:t xml:space="preserve">he duplication is used to improve the reliability of RRC message and avoid the RLF. </w:t>
      </w:r>
      <w:proofErr w:type="spellStart"/>
      <w:r w:rsidR="00274475" w:rsidRPr="00822225">
        <w:rPr>
          <w:rFonts w:eastAsiaTheme="minorEastAsia"/>
        </w:rPr>
        <w:t>QoE</w:t>
      </w:r>
      <w:proofErr w:type="spellEnd"/>
      <w:r w:rsidR="00274475" w:rsidRPr="00822225">
        <w:rPr>
          <w:rFonts w:eastAsiaTheme="minorEastAsia"/>
        </w:rPr>
        <w:t xml:space="preserve"> reports are </w:t>
      </w:r>
      <w:r w:rsidR="00FF0DA8">
        <w:rPr>
          <w:rFonts w:eastAsiaTheme="minorEastAsia"/>
        </w:rPr>
        <w:t xml:space="preserve">much </w:t>
      </w:r>
      <w:r w:rsidR="00106484">
        <w:rPr>
          <w:rFonts w:eastAsiaTheme="minorEastAsia"/>
        </w:rPr>
        <w:t xml:space="preserve">less </w:t>
      </w:r>
      <w:r w:rsidR="00274475" w:rsidRPr="00BE4A24">
        <w:rPr>
          <w:rFonts w:eastAsiaTheme="minorEastAsia"/>
        </w:rPr>
        <w:t xml:space="preserve">important compared </w:t>
      </w:r>
      <w:r w:rsidR="00B6203E">
        <w:rPr>
          <w:rFonts w:eastAsiaTheme="minorEastAsia"/>
        </w:rPr>
        <w:t>to</w:t>
      </w:r>
      <w:r w:rsidR="00274475" w:rsidRPr="00BE4A24">
        <w:rPr>
          <w:rFonts w:eastAsiaTheme="minorEastAsia"/>
        </w:rPr>
        <w:t xml:space="preserve"> the normal RRC message</w:t>
      </w:r>
      <w:r w:rsidR="00B6203E">
        <w:rPr>
          <w:rFonts w:eastAsiaTheme="minorEastAsia"/>
        </w:rPr>
        <w:t>s</w:t>
      </w:r>
      <w:r w:rsidR="00FF0DA8">
        <w:rPr>
          <w:rFonts w:eastAsiaTheme="minorEastAsia"/>
        </w:rPr>
        <w:t xml:space="preserve"> and</w:t>
      </w:r>
      <w:r w:rsidR="00274475" w:rsidRPr="00E20A1B">
        <w:rPr>
          <w:rFonts w:eastAsiaTheme="minorEastAsia"/>
        </w:rPr>
        <w:t xml:space="preserve"> we think the </w:t>
      </w:r>
      <w:r w:rsidR="00106484">
        <w:rPr>
          <w:rFonts w:eastAsiaTheme="minorEastAsia"/>
        </w:rPr>
        <w:t xml:space="preserve">support of </w:t>
      </w:r>
      <w:r w:rsidR="00274475" w:rsidRPr="00E20A1B">
        <w:rPr>
          <w:rFonts w:eastAsiaTheme="minorEastAsia"/>
        </w:rPr>
        <w:t>split SRB</w:t>
      </w:r>
      <w:r w:rsidR="00106484">
        <w:rPr>
          <w:rFonts w:eastAsiaTheme="minorEastAsia"/>
        </w:rPr>
        <w:t>4</w:t>
      </w:r>
      <w:r w:rsidR="00274475" w:rsidRPr="00E20A1B">
        <w:rPr>
          <w:rFonts w:eastAsiaTheme="minorEastAsia"/>
        </w:rPr>
        <w:t xml:space="preserve"> is not needed.</w:t>
      </w:r>
      <w:r w:rsidR="00DB7269">
        <w:rPr>
          <w:rFonts w:eastAsiaTheme="minorEastAsia"/>
        </w:rPr>
        <w:t xml:space="preserve"> Other reasons for having split SRB4 mentioned by the companies in their contributions to previous meeting included, e.g.:</w:t>
      </w:r>
    </w:p>
    <w:p w14:paraId="794EE5CA" w14:textId="519B896C" w:rsidR="00DB7269" w:rsidRPr="00B6203E" w:rsidRDefault="00DB7269" w:rsidP="00DB7269">
      <w:pPr>
        <w:pStyle w:val="ListParagraph"/>
        <w:numPr>
          <w:ilvl w:val="0"/>
          <w:numId w:val="31"/>
        </w:numPr>
        <w:rPr>
          <w:rFonts w:eastAsiaTheme="minorEastAsia"/>
          <w:sz w:val="20"/>
        </w:rPr>
      </w:pPr>
      <w:r w:rsidRPr="00B6203E">
        <w:rPr>
          <w:rFonts w:eastAsiaTheme="minorEastAsia"/>
          <w:sz w:val="20"/>
          <w:lang w:val="en-US"/>
        </w:rPr>
        <w:t>More dynamic reporting leg switching</w:t>
      </w:r>
    </w:p>
    <w:p w14:paraId="56F3C827" w14:textId="37A98338" w:rsidR="00DB7269" w:rsidRPr="00B6203E" w:rsidRDefault="00DB7269" w:rsidP="00DB7269">
      <w:pPr>
        <w:pStyle w:val="ListParagraph"/>
        <w:numPr>
          <w:ilvl w:val="0"/>
          <w:numId w:val="31"/>
        </w:numPr>
        <w:rPr>
          <w:rFonts w:eastAsiaTheme="minorEastAsia"/>
          <w:sz w:val="20"/>
          <w:lang w:val="en-US"/>
        </w:rPr>
      </w:pPr>
      <w:r w:rsidRPr="00B6203E">
        <w:rPr>
          <w:rFonts w:eastAsiaTheme="minorEastAsia"/>
          <w:sz w:val="20"/>
          <w:lang w:val="en-US"/>
        </w:rPr>
        <w:t xml:space="preserve">Dynamic selection of the leg based on </w:t>
      </w:r>
      <w:r w:rsidR="00B6203E">
        <w:rPr>
          <w:rFonts w:eastAsiaTheme="minorEastAsia"/>
          <w:sz w:val="20"/>
          <w:lang w:val="en-US"/>
        </w:rPr>
        <w:t xml:space="preserve">the </w:t>
      </w:r>
      <w:r w:rsidRPr="00B6203E">
        <w:rPr>
          <w:rFonts w:eastAsiaTheme="minorEastAsia"/>
          <w:sz w:val="20"/>
          <w:lang w:val="en-US"/>
        </w:rPr>
        <w:t>report size (e.g. selection of the leg supporting report segmentation)</w:t>
      </w:r>
    </w:p>
    <w:p w14:paraId="0F5D24F7" w14:textId="5FEEF698" w:rsidR="00DB7269" w:rsidRPr="00DB7269" w:rsidRDefault="00DB7269" w:rsidP="00DB7269">
      <w:pPr>
        <w:rPr>
          <w:rFonts w:eastAsiaTheme="minorEastAsia"/>
        </w:rPr>
      </w:pPr>
      <w:r>
        <w:rPr>
          <w:rFonts w:eastAsiaTheme="minorEastAsia"/>
        </w:rPr>
        <w:t>Neither of these reasons seem</w:t>
      </w:r>
      <w:r w:rsidR="005247B0">
        <w:rPr>
          <w:rFonts w:eastAsiaTheme="minorEastAsia"/>
        </w:rPr>
        <w:t>s</w:t>
      </w:r>
      <w:r>
        <w:rPr>
          <w:rFonts w:eastAsiaTheme="minorEastAsia"/>
        </w:rPr>
        <w:t xml:space="preserve"> sufficiently convincing, especially considering that this would be a new split SRB concept, as the current one is used solely for duplication as mentioned above. </w:t>
      </w:r>
      <w:r w:rsidR="005247B0">
        <w:rPr>
          <w:rFonts w:eastAsiaTheme="minorEastAsia"/>
        </w:rPr>
        <w:t>Firstly, t</w:t>
      </w:r>
      <w:r>
        <w:rPr>
          <w:rFonts w:eastAsiaTheme="minorEastAsia"/>
        </w:rPr>
        <w:t xml:space="preserve">he congestion level in each </w:t>
      </w:r>
      <w:proofErr w:type="spellStart"/>
      <w:r>
        <w:rPr>
          <w:rFonts w:eastAsiaTheme="minorEastAsia"/>
        </w:rPr>
        <w:t>gNB</w:t>
      </w:r>
      <w:proofErr w:type="spellEnd"/>
      <w:r>
        <w:rPr>
          <w:rFonts w:eastAsiaTheme="minorEastAsia"/>
        </w:rPr>
        <w:t xml:space="preserve"> is not expected to change very dynamically and </w:t>
      </w:r>
      <w:proofErr w:type="spellStart"/>
      <w:r>
        <w:rPr>
          <w:rFonts w:eastAsiaTheme="minorEastAsia"/>
        </w:rPr>
        <w:t>QoE</w:t>
      </w:r>
      <w:proofErr w:type="spellEnd"/>
      <w:r>
        <w:rPr>
          <w:rFonts w:eastAsiaTheme="minorEastAsia"/>
        </w:rPr>
        <w:t xml:space="preserve"> reports have very little impact on </w:t>
      </w:r>
      <w:proofErr w:type="spellStart"/>
      <w:r>
        <w:rPr>
          <w:rFonts w:eastAsiaTheme="minorEastAsia"/>
        </w:rPr>
        <w:t>gNB</w:t>
      </w:r>
      <w:proofErr w:type="spellEnd"/>
      <w:r>
        <w:rPr>
          <w:rFonts w:eastAsiaTheme="minorEastAsia"/>
        </w:rPr>
        <w:t xml:space="preserve"> capacity, so it is sufficient to modify them via RRC, as proposed above. When it comes to the selection based on segmentation support, this can also be done semi-statically, i.e. in case big reports are expected, then the leg with segmentation support may be chosen. Furthermore, we also think it is a very unlikely scenario that only a single node in NR-DC archit</w:t>
      </w:r>
      <w:r w:rsidR="00B3233E">
        <w:rPr>
          <w:rFonts w:eastAsiaTheme="minorEastAsia"/>
        </w:rPr>
        <w:t>ecture support</w:t>
      </w:r>
      <w:r w:rsidR="005247B0">
        <w:rPr>
          <w:rFonts w:eastAsiaTheme="minorEastAsia"/>
        </w:rPr>
        <w:t>s</w:t>
      </w:r>
      <w:r w:rsidR="00B3233E">
        <w:rPr>
          <w:rFonts w:eastAsiaTheme="minorEastAsia"/>
        </w:rPr>
        <w:t xml:space="preserve"> segmentation while the other does not.</w:t>
      </w:r>
      <w:r w:rsidR="007D5001">
        <w:rPr>
          <w:rFonts w:eastAsiaTheme="minorEastAsia"/>
        </w:rPr>
        <w:t xml:space="preserve"> Hence, we propose the following.</w:t>
      </w:r>
    </w:p>
    <w:p w14:paraId="30D3B7A5" w14:textId="78B9E64F" w:rsidR="00274475" w:rsidRPr="00895ED1" w:rsidRDefault="00F726DA" w:rsidP="006E1338">
      <w:pPr>
        <w:pStyle w:val="ListParagraph"/>
        <w:numPr>
          <w:ilvl w:val="0"/>
          <w:numId w:val="29"/>
        </w:numPr>
        <w:spacing w:after="0"/>
        <w:rPr>
          <w:rFonts w:eastAsiaTheme="minorEastAsia"/>
          <w:lang w:val="en-GB"/>
        </w:rPr>
      </w:pPr>
      <w:r w:rsidRPr="00895ED1">
        <w:rPr>
          <w:b/>
          <w:lang w:val="en-GB"/>
        </w:rPr>
        <w:t>S</w:t>
      </w:r>
      <w:r w:rsidR="007D5001" w:rsidRPr="00895ED1">
        <w:rPr>
          <w:b/>
          <w:lang w:val="en-GB"/>
        </w:rPr>
        <w:t xml:space="preserve">plit SRB for </w:t>
      </w:r>
      <w:proofErr w:type="spellStart"/>
      <w:r w:rsidR="00274475" w:rsidRPr="00895ED1">
        <w:rPr>
          <w:b/>
          <w:lang w:val="en-GB"/>
        </w:rPr>
        <w:t>QoE</w:t>
      </w:r>
      <w:proofErr w:type="spellEnd"/>
      <w:r w:rsidR="00274475" w:rsidRPr="00895ED1">
        <w:rPr>
          <w:b/>
          <w:lang w:val="en-GB"/>
        </w:rPr>
        <w:t xml:space="preserve"> reporting</w:t>
      </w:r>
      <w:r w:rsidRPr="00895ED1">
        <w:rPr>
          <w:b/>
          <w:lang w:val="en-GB"/>
        </w:rPr>
        <w:t xml:space="preserve"> is not supported</w:t>
      </w:r>
      <w:r w:rsidR="0050138F" w:rsidRPr="00895ED1">
        <w:rPr>
          <w:b/>
          <w:lang w:val="en-GB"/>
        </w:rPr>
        <w:t>.</w:t>
      </w:r>
      <w:r w:rsidR="00274475" w:rsidRPr="00895ED1">
        <w:rPr>
          <w:b/>
          <w:lang w:val="en-GB"/>
        </w:rPr>
        <w:t xml:space="preserve">  </w:t>
      </w:r>
    </w:p>
    <w:p w14:paraId="2056CA7C" w14:textId="77777777" w:rsidR="00FF0DA8" w:rsidRPr="00FF0DA8" w:rsidRDefault="00FF0DA8" w:rsidP="00FF0DA8">
      <w:pPr>
        <w:spacing w:after="0"/>
        <w:rPr>
          <w:rFonts w:eastAsiaTheme="minorEastAsia"/>
          <w:lang w:val="en-GB"/>
        </w:rPr>
      </w:pPr>
    </w:p>
    <w:p w14:paraId="3E044FBF" w14:textId="2B389FA5" w:rsidR="00274475" w:rsidRDefault="00274475" w:rsidP="0050138F">
      <w:pPr>
        <w:spacing w:after="0"/>
        <w:rPr>
          <w:lang w:eastAsia="zh-CN"/>
        </w:rPr>
      </w:pPr>
      <w:r>
        <w:rPr>
          <w:lang w:eastAsia="zh-CN"/>
        </w:rPr>
        <w:lastRenderedPageBreak/>
        <w:t xml:space="preserve">If the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report is sent to SN, RAN2 need</w:t>
      </w:r>
      <w:r w:rsidR="009D6908">
        <w:rPr>
          <w:lang w:eastAsia="zh-CN"/>
        </w:rPr>
        <w:t>s</w:t>
      </w:r>
      <w:r>
        <w:rPr>
          <w:lang w:eastAsia="zh-CN"/>
        </w:rPr>
        <w:t xml:space="preserve"> to discuss which SRB is to be used. </w:t>
      </w:r>
      <w:r w:rsidR="00E14691">
        <w:rPr>
          <w:lang w:eastAsia="zh-CN"/>
        </w:rPr>
        <w:t>In legacy NR-DC, there is no SN terminated split SRB</w:t>
      </w:r>
      <w:r w:rsidR="008C6FE8">
        <w:rPr>
          <w:lang w:eastAsia="zh-CN"/>
        </w:rPr>
        <w:t xml:space="preserve">. </w:t>
      </w:r>
      <w:r w:rsidR="00C1070E">
        <w:rPr>
          <w:lang w:eastAsia="zh-CN"/>
        </w:rPr>
        <w:t>For the reasons mentioned above</w:t>
      </w:r>
      <w:r w:rsidR="008C6FE8">
        <w:rPr>
          <w:lang w:eastAsia="zh-CN"/>
        </w:rPr>
        <w:t xml:space="preserve">, </w:t>
      </w:r>
      <w:r w:rsidR="00C1070E">
        <w:rPr>
          <w:lang w:eastAsia="zh-CN"/>
        </w:rPr>
        <w:t xml:space="preserve">SN terminated </w:t>
      </w:r>
      <w:r w:rsidR="008C6FE8">
        <w:rPr>
          <w:lang w:eastAsia="zh-CN"/>
        </w:rPr>
        <w:t xml:space="preserve">split SRB is </w:t>
      </w:r>
      <w:r w:rsidR="00C1070E">
        <w:rPr>
          <w:lang w:eastAsia="zh-CN"/>
        </w:rPr>
        <w:t xml:space="preserve">also </w:t>
      </w:r>
      <w:r w:rsidR="008C6FE8">
        <w:rPr>
          <w:lang w:eastAsia="zh-CN"/>
        </w:rPr>
        <w:t xml:space="preserve">not needed. </w:t>
      </w:r>
      <w:r w:rsidR="00C1070E">
        <w:rPr>
          <w:lang w:eastAsia="zh-CN"/>
        </w:rPr>
        <w:t>Therefore,</w:t>
      </w:r>
      <w:r w:rsidR="008C6FE8">
        <w:rPr>
          <w:lang w:eastAsia="zh-CN"/>
        </w:rPr>
        <w:t xml:space="preserve"> th</w:t>
      </w:r>
      <w:r>
        <w:rPr>
          <w:lang w:eastAsia="zh-CN"/>
        </w:rPr>
        <w:t xml:space="preserve">ere are two </w:t>
      </w:r>
      <w:r w:rsidR="00FF0DA8">
        <w:rPr>
          <w:lang w:eastAsia="zh-CN"/>
        </w:rPr>
        <w:t xml:space="preserve">remaining </w:t>
      </w:r>
      <w:r>
        <w:rPr>
          <w:lang w:eastAsia="zh-CN"/>
        </w:rPr>
        <w:t>options</w:t>
      </w:r>
      <w:r w:rsidR="00FF0DA8">
        <w:rPr>
          <w:lang w:eastAsia="zh-CN"/>
        </w:rPr>
        <w:t xml:space="preserve"> for SRB design for </w:t>
      </w:r>
      <w:proofErr w:type="spellStart"/>
      <w:r w:rsidR="00FF0DA8">
        <w:rPr>
          <w:lang w:eastAsia="zh-CN"/>
        </w:rPr>
        <w:t>QoE</w:t>
      </w:r>
      <w:proofErr w:type="spellEnd"/>
      <w:r w:rsidR="00FF0DA8">
        <w:rPr>
          <w:lang w:eastAsia="zh-CN"/>
        </w:rPr>
        <w:t xml:space="preserve"> reporting in NR-DC</w:t>
      </w:r>
      <w:r w:rsidR="0050138F">
        <w:rPr>
          <w:lang w:eastAsia="zh-CN"/>
        </w:rPr>
        <w:t>:</w:t>
      </w:r>
      <w:r>
        <w:rPr>
          <w:lang w:eastAsia="zh-CN"/>
        </w:rPr>
        <w:t xml:space="preserve"> </w:t>
      </w:r>
    </w:p>
    <w:p w14:paraId="43776534" w14:textId="77777777" w:rsidR="00274475" w:rsidRPr="0050138F" w:rsidRDefault="00274475" w:rsidP="0050138F">
      <w:pPr>
        <w:pStyle w:val="ListParagraph"/>
        <w:numPr>
          <w:ilvl w:val="0"/>
          <w:numId w:val="26"/>
        </w:numPr>
        <w:rPr>
          <w:sz w:val="20"/>
          <w:szCs w:val="20"/>
        </w:rPr>
      </w:pPr>
      <w:r w:rsidRPr="0050138F">
        <w:rPr>
          <w:sz w:val="20"/>
          <w:szCs w:val="20"/>
        </w:rPr>
        <w:t>Option 1: SRB3</w:t>
      </w:r>
    </w:p>
    <w:p w14:paraId="5907A3C8" w14:textId="77777777" w:rsidR="00274475" w:rsidRPr="0003119C" w:rsidRDefault="00274475" w:rsidP="0050138F">
      <w:pPr>
        <w:pStyle w:val="ListParagraph"/>
        <w:numPr>
          <w:ilvl w:val="0"/>
          <w:numId w:val="26"/>
        </w:numPr>
        <w:rPr>
          <w:sz w:val="20"/>
          <w:szCs w:val="20"/>
          <w:lang w:val="en-US"/>
        </w:rPr>
      </w:pPr>
      <w:r w:rsidRPr="0003119C">
        <w:rPr>
          <w:sz w:val="20"/>
          <w:szCs w:val="20"/>
          <w:lang w:val="en-US"/>
        </w:rPr>
        <w:t>Option 2: new SRB, e.g. SRB5.</w:t>
      </w:r>
    </w:p>
    <w:p w14:paraId="635D997C" w14:textId="44A566DA" w:rsidR="00B860C8" w:rsidRDefault="00B860C8" w:rsidP="00B860C8">
      <w:pPr>
        <w:rPr>
          <w:lang w:eastAsia="zh-CN"/>
        </w:rPr>
      </w:pPr>
      <w:r>
        <w:rPr>
          <w:lang w:eastAsia="zh-CN"/>
        </w:rPr>
        <w:t xml:space="preserve">According to the definition in TS 37.340, SRB3 is the direct SRB between the SN and the UE. </w:t>
      </w:r>
    </w:p>
    <w:p w14:paraId="29BD6F25" w14:textId="18D608FC" w:rsidR="00B860C8" w:rsidRPr="006D47DA" w:rsidRDefault="00B860C8" w:rsidP="005D35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lang w:eastAsia="zh-CN"/>
        </w:rPr>
        <w:t xml:space="preserve"> </w:t>
      </w:r>
      <w:r w:rsidRPr="006D47DA">
        <w:rPr>
          <w:b/>
        </w:rPr>
        <w:t>SRB3</w:t>
      </w:r>
      <w:r w:rsidRPr="006D47DA">
        <w:t>: in EN-DC, NGEN-DC and NR-DC, a direct SRB between the SN and the UE.</w:t>
      </w:r>
    </w:p>
    <w:p w14:paraId="38BF6024" w14:textId="1589FEA6" w:rsidR="00C57F1C" w:rsidRDefault="00B860C8" w:rsidP="00C57F1C">
      <w:pPr>
        <w:spacing w:after="0"/>
        <w:rPr>
          <w:lang w:eastAsia="zh-CN"/>
        </w:rPr>
      </w:pPr>
      <w:r>
        <w:rPr>
          <w:lang w:eastAsia="zh-CN"/>
        </w:rPr>
        <w:t xml:space="preserve">If we use </w:t>
      </w:r>
      <w:r w:rsidR="00D8198F">
        <w:rPr>
          <w:lang w:eastAsia="zh-CN"/>
        </w:rPr>
        <w:t>a</w:t>
      </w:r>
      <w:r>
        <w:rPr>
          <w:lang w:eastAsia="zh-CN"/>
        </w:rPr>
        <w:t xml:space="preserve"> new SRB to report the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results, RAN2 </w:t>
      </w:r>
      <w:r w:rsidR="00D8198F">
        <w:rPr>
          <w:lang w:eastAsia="zh-CN"/>
        </w:rPr>
        <w:t xml:space="preserve">will </w:t>
      </w:r>
      <w:r>
        <w:rPr>
          <w:lang w:eastAsia="zh-CN"/>
        </w:rPr>
        <w:t>need to modify the definition of SRB3</w:t>
      </w:r>
      <w:r w:rsidR="00AE3A7F">
        <w:rPr>
          <w:lang w:eastAsia="zh-CN"/>
        </w:rPr>
        <w:t xml:space="preserve"> to differentiate it from SRB5 (which will also be a direct SRB between the SN and the UE)</w:t>
      </w:r>
      <w:r>
        <w:rPr>
          <w:lang w:eastAsia="zh-CN"/>
        </w:rPr>
        <w:t>.</w:t>
      </w:r>
      <w:r w:rsidR="00D8198F">
        <w:rPr>
          <w:lang w:eastAsia="zh-CN"/>
        </w:rPr>
        <w:t xml:space="preserve"> </w:t>
      </w:r>
    </w:p>
    <w:p w14:paraId="7C5EE07E" w14:textId="66E9017D" w:rsidR="00B860C8" w:rsidRDefault="00C57F1C" w:rsidP="00274475">
      <w:pPr>
        <w:rPr>
          <w:lang w:eastAsia="zh-CN"/>
        </w:rPr>
      </w:pPr>
      <w:r>
        <w:rPr>
          <w:lang w:eastAsia="zh-CN"/>
        </w:rPr>
        <w:t>I</w:t>
      </w:r>
      <w:r w:rsidR="00D8198F">
        <w:rPr>
          <w:lang w:eastAsia="zh-CN"/>
        </w:rPr>
        <w:t xml:space="preserve">n case of </w:t>
      </w:r>
      <w:r w:rsidR="00B860C8">
        <w:rPr>
          <w:lang w:eastAsia="zh-CN"/>
        </w:rPr>
        <w:t xml:space="preserve">option 1, </w:t>
      </w:r>
      <w:r>
        <w:rPr>
          <w:lang w:eastAsia="zh-CN"/>
        </w:rPr>
        <w:t xml:space="preserve">since SRB3 is used for high priority RRM signaling, </w:t>
      </w:r>
      <w:r w:rsidR="00B860C8">
        <w:rPr>
          <w:lang w:eastAsia="zh-CN"/>
        </w:rPr>
        <w:t xml:space="preserve">we think we can add </w:t>
      </w:r>
      <w:r w:rsidR="00D8198F">
        <w:rPr>
          <w:lang w:eastAsia="zh-CN"/>
        </w:rPr>
        <w:t>a</w:t>
      </w:r>
      <w:r w:rsidR="00B860C8">
        <w:rPr>
          <w:lang w:eastAsia="zh-CN"/>
        </w:rPr>
        <w:t xml:space="preserve"> new LCH </w:t>
      </w:r>
      <w:r>
        <w:rPr>
          <w:lang w:eastAsia="zh-CN"/>
        </w:rPr>
        <w:t>for</w:t>
      </w:r>
      <w:r w:rsidR="00B860C8">
        <w:rPr>
          <w:lang w:eastAsia="zh-CN"/>
        </w:rPr>
        <w:t xml:space="preserve"> SRB3 in order to set lower priority </w:t>
      </w:r>
      <w:r w:rsidR="00D8198F">
        <w:rPr>
          <w:lang w:eastAsia="zh-CN"/>
        </w:rPr>
        <w:t>for</w:t>
      </w:r>
      <w:r w:rsidR="00B860C8">
        <w:rPr>
          <w:lang w:eastAsia="zh-CN"/>
        </w:rPr>
        <w:t xml:space="preserve"> </w:t>
      </w:r>
      <w:proofErr w:type="spellStart"/>
      <w:r w:rsidR="00B860C8">
        <w:rPr>
          <w:lang w:eastAsia="zh-CN"/>
        </w:rPr>
        <w:t>QoE</w:t>
      </w:r>
      <w:proofErr w:type="spellEnd"/>
      <w:r w:rsidR="00B860C8">
        <w:rPr>
          <w:lang w:eastAsia="zh-CN"/>
        </w:rPr>
        <w:t xml:space="preserve"> reporting.</w:t>
      </w:r>
      <w:r w:rsidR="00D8198F">
        <w:rPr>
          <w:lang w:eastAsia="zh-CN"/>
        </w:rPr>
        <w:t xml:space="preserve"> </w:t>
      </w:r>
      <w:r w:rsidR="00B860C8">
        <w:rPr>
          <w:rFonts w:hint="eastAsia"/>
          <w:lang w:eastAsia="zh-CN"/>
        </w:rPr>
        <w:t>W</w:t>
      </w:r>
      <w:r w:rsidR="00B860C8">
        <w:rPr>
          <w:lang w:eastAsia="zh-CN"/>
        </w:rPr>
        <w:t xml:space="preserve">e think both </w:t>
      </w:r>
      <w:r w:rsidR="00D8198F">
        <w:rPr>
          <w:lang w:eastAsia="zh-CN"/>
        </w:rPr>
        <w:t xml:space="preserve">options </w:t>
      </w:r>
      <w:r w:rsidR="00B860C8">
        <w:rPr>
          <w:lang w:eastAsia="zh-CN"/>
        </w:rPr>
        <w:t>can work.</w:t>
      </w:r>
    </w:p>
    <w:p w14:paraId="35D798E2" w14:textId="2DA0F71E" w:rsidR="00B860C8" w:rsidRPr="00895ED1" w:rsidRDefault="00B860C8" w:rsidP="006E1338">
      <w:pPr>
        <w:pStyle w:val="ListParagraph"/>
        <w:numPr>
          <w:ilvl w:val="0"/>
          <w:numId w:val="29"/>
        </w:numPr>
        <w:spacing w:after="0"/>
        <w:rPr>
          <w:b/>
          <w:lang w:val="en-GB"/>
        </w:rPr>
      </w:pPr>
      <w:r w:rsidRPr="00895ED1">
        <w:rPr>
          <w:b/>
          <w:lang w:val="en-GB"/>
        </w:rPr>
        <w:t xml:space="preserve">For the </w:t>
      </w:r>
      <w:proofErr w:type="spellStart"/>
      <w:r w:rsidRPr="00895ED1">
        <w:rPr>
          <w:b/>
          <w:lang w:val="en-GB"/>
        </w:rPr>
        <w:t>QoE</w:t>
      </w:r>
      <w:proofErr w:type="spellEnd"/>
      <w:r w:rsidRPr="00895ED1">
        <w:rPr>
          <w:b/>
          <w:lang w:val="en-GB"/>
        </w:rPr>
        <w:t xml:space="preserve"> reporting to SN, RAN2 </w:t>
      </w:r>
      <w:r w:rsidR="00042F24" w:rsidRPr="00895ED1">
        <w:rPr>
          <w:b/>
          <w:lang w:val="en-GB"/>
        </w:rPr>
        <w:t xml:space="preserve">should choose one of </w:t>
      </w:r>
      <w:r w:rsidRPr="00895ED1">
        <w:rPr>
          <w:b/>
          <w:lang w:val="en-GB"/>
        </w:rPr>
        <w:t>the following options:</w:t>
      </w:r>
    </w:p>
    <w:p w14:paraId="73E4E08B" w14:textId="419580AE" w:rsidR="00B860C8" w:rsidRPr="00895ED1" w:rsidRDefault="00B860C8" w:rsidP="006B2EA0">
      <w:pPr>
        <w:pStyle w:val="ListParagraph"/>
        <w:numPr>
          <w:ilvl w:val="0"/>
          <w:numId w:val="27"/>
        </w:numPr>
        <w:spacing w:after="0"/>
        <w:rPr>
          <w:b/>
          <w:lang w:val="en-GB"/>
        </w:rPr>
      </w:pPr>
      <w:r w:rsidRPr="00895ED1">
        <w:rPr>
          <w:b/>
          <w:lang w:val="en-GB"/>
        </w:rPr>
        <w:t>Option 1: SRB3 with new LCH</w:t>
      </w:r>
    </w:p>
    <w:p w14:paraId="53246C44" w14:textId="1F767512" w:rsidR="00B860C8" w:rsidRPr="00895ED1" w:rsidRDefault="00B860C8" w:rsidP="006B2EA0">
      <w:pPr>
        <w:pStyle w:val="ListParagraph"/>
        <w:numPr>
          <w:ilvl w:val="0"/>
          <w:numId w:val="27"/>
        </w:numPr>
        <w:spacing w:after="0"/>
        <w:rPr>
          <w:rFonts w:eastAsiaTheme="minorEastAsia"/>
          <w:lang w:val="en-GB"/>
        </w:rPr>
      </w:pPr>
      <w:r w:rsidRPr="00895ED1">
        <w:rPr>
          <w:b/>
          <w:lang w:val="en-GB"/>
        </w:rPr>
        <w:t xml:space="preserve">Option 2: new SRB, e.g. SRB5  </w:t>
      </w:r>
    </w:p>
    <w:p w14:paraId="4E46CB5F" w14:textId="77777777" w:rsidR="00C073D0" w:rsidRDefault="00C073D0">
      <w:pPr>
        <w:spacing w:after="0"/>
        <w:rPr>
          <w:lang w:eastAsia="zh-CN"/>
        </w:rPr>
      </w:pPr>
    </w:p>
    <w:p w14:paraId="71F61803" w14:textId="79EAA768" w:rsidR="008C6FE8" w:rsidRDefault="009B28BF">
      <w:pPr>
        <w:spacing w:after="0"/>
        <w:rPr>
          <w:lang w:eastAsia="zh-CN"/>
        </w:rPr>
      </w:pPr>
      <w:r>
        <w:rPr>
          <w:lang w:eastAsia="zh-CN"/>
        </w:rPr>
        <w:t>Furthermore, i</w:t>
      </w:r>
      <w:r w:rsidR="008C6FE8">
        <w:rPr>
          <w:lang w:eastAsia="zh-CN"/>
        </w:rPr>
        <w:t>n the last meeting, RAN2 has the following agreement:</w:t>
      </w:r>
    </w:p>
    <w:p w14:paraId="309F77AA" w14:textId="77777777" w:rsidR="008C6FE8" w:rsidRPr="006A5A23" w:rsidRDefault="008C6FE8" w:rsidP="008C6FE8">
      <w:pPr>
        <w:pStyle w:val="Agreement"/>
        <w:tabs>
          <w:tab w:val="clear" w:pos="-810"/>
          <w:tab w:val="clear" w:pos="1800"/>
          <w:tab w:val="num" w:pos="1619"/>
        </w:tabs>
        <w:ind w:left="1619"/>
      </w:pPr>
      <w:r>
        <w:t xml:space="preserve">RAN2 assumes that there is a unique ID for </w:t>
      </w:r>
      <w:proofErr w:type="spellStart"/>
      <w:r>
        <w:t>QoE</w:t>
      </w:r>
      <w:proofErr w:type="spellEnd"/>
      <w:r>
        <w:t xml:space="preserve"> configurations across MN and SN. This can be accomplished by MN-SN coordination (e.g. similar as was done with </w:t>
      </w:r>
      <w:proofErr w:type="spellStart"/>
      <w:r>
        <w:t>measIds</w:t>
      </w:r>
      <w:proofErr w:type="spellEnd"/>
      <w:r>
        <w:t xml:space="preserve"> for NR-DC)</w:t>
      </w:r>
    </w:p>
    <w:p w14:paraId="4BEDB299" w14:textId="77777777" w:rsidR="008C6FE8" w:rsidRPr="008C6FE8" w:rsidRDefault="008C6FE8">
      <w:pPr>
        <w:spacing w:after="0"/>
        <w:rPr>
          <w:lang w:val="en-GB" w:eastAsia="zh-CN"/>
        </w:rPr>
      </w:pPr>
    </w:p>
    <w:p w14:paraId="09042500" w14:textId="77777777" w:rsidR="008C6FE8" w:rsidRPr="005E1A0F" w:rsidRDefault="008C6FE8">
      <w:pPr>
        <w:spacing w:after="0"/>
        <w:rPr>
          <w:lang w:eastAsia="zh-CN"/>
        </w:rPr>
      </w:pPr>
    </w:p>
    <w:p w14:paraId="1EC3E8BD" w14:textId="3A254BEC" w:rsidR="00550EAE" w:rsidRDefault="000B52E4">
      <w:pPr>
        <w:spacing w:after="0"/>
        <w:rPr>
          <w:lang w:val="en-GB" w:eastAsia="zh-CN"/>
        </w:rPr>
      </w:pPr>
      <w:r>
        <w:rPr>
          <w:lang w:val="en-GB" w:eastAsia="zh-CN"/>
        </w:rPr>
        <w:t xml:space="preserve">In R17 </w:t>
      </w:r>
      <w:proofErr w:type="spellStart"/>
      <w:r>
        <w:rPr>
          <w:lang w:val="en-GB" w:eastAsia="zh-CN"/>
        </w:rPr>
        <w:t>QoE</w:t>
      </w:r>
      <w:proofErr w:type="spellEnd"/>
      <w:r w:rsidR="00893E0A">
        <w:rPr>
          <w:lang w:val="en-GB" w:eastAsia="zh-CN"/>
        </w:rPr>
        <w:t xml:space="preserve">, </w:t>
      </w:r>
      <w:r w:rsidR="00FE2115">
        <w:rPr>
          <w:lang w:val="en-GB" w:eastAsia="zh-CN"/>
        </w:rPr>
        <w:t xml:space="preserve">multiple </w:t>
      </w:r>
      <w:proofErr w:type="spellStart"/>
      <w:r w:rsidR="00893E0A">
        <w:rPr>
          <w:lang w:val="en-GB" w:eastAsia="zh-CN"/>
        </w:rPr>
        <w:t>QoE</w:t>
      </w:r>
      <w:proofErr w:type="spellEnd"/>
      <w:r w:rsidR="00893E0A">
        <w:rPr>
          <w:lang w:val="en-GB" w:eastAsia="zh-CN"/>
        </w:rPr>
        <w:t xml:space="preserve"> configuration</w:t>
      </w:r>
      <w:r w:rsidR="00FE2115">
        <w:rPr>
          <w:lang w:val="en-GB" w:eastAsia="zh-CN"/>
        </w:rPr>
        <w:t>s</w:t>
      </w:r>
      <w:r w:rsidR="00C95653">
        <w:rPr>
          <w:lang w:val="en-GB" w:eastAsia="zh-CN"/>
        </w:rPr>
        <w:t xml:space="preserve"> can </w:t>
      </w:r>
      <w:r w:rsidR="00FE2115">
        <w:rPr>
          <w:lang w:val="en-GB" w:eastAsia="zh-CN"/>
        </w:rPr>
        <w:t>be provided to the UE and each configuration</w:t>
      </w:r>
      <w:r>
        <w:rPr>
          <w:lang w:val="en-GB" w:eastAsia="zh-CN"/>
        </w:rPr>
        <w:t xml:space="preserve"> and reporting </w:t>
      </w:r>
      <w:r w:rsidR="00C95653">
        <w:rPr>
          <w:lang w:val="en-GB" w:eastAsia="zh-CN"/>
        </w:rPr>
        <w:t xml:space="preserve">is identified by </w:t>
      </w:r>
      <w:proofErr w:type="spellStart"/>
      <w:r w:rsidR="00FE2115" w:rsidRPr="00FE2115">
        <w:rPr>
          <w:lang w:val="en-GB" w:eastAsia="zh-CN"/>
        </w:rPr>
        <w:t>measConfigAppLayerId</w:t>
      </w:r>
      <w:proofErr w:type="spellEnd"/>
      <w:r w:rsidR="00C95653">
        <w:rPr>
          <w:lang w:val="en-GB" w:eastAsia="zh-CN"/>
        </w:rPr>
        <w:t>.</w:t>
      </w:r>
      <w:r>
        <w:rPr>
          <w:lang w:val="en-GB" w:eastAsia="zh-CN"/>
        </w:rPr>
        <w:t xml:space="preserve"> Therefore</w:t>
      </w:r>
      <w:r w:rsidR="00DF4ED5">
        <w:rPr>
          <w:lang w:val="en-GB" w:eastAsia="zh-CN"/>
        </w:rPr>
        <w:t>,</w:t>
      </w:r>
      <w:r>
        <w:rPr>
          <w:lang w:val="en-GB" w:eastAsia="zh-CN"/>
        </w:rPr>
        <w:t xml:space="preserve"> we propose that the unique ID </w:t>
      </w:r>
      <w:r>
        <w:t xml:space="preserve">for </w:t>
      </w:r>
      <w:proofErr w:type="spellStart"/>
      <w:r>
        <w:t>QoE</w:t>
      </w:r>
      <w:proofErr w:type="spellEnd"/>
      <w:r>
        <w:t xml:space="preserve"> configurations across MN and SN is the </w:t>
      </w:r>
      <w:proofErr w:type="spellStart"/>
      <w:r w:rsidRPr="00FE2115">
        <w:rPr>
          <w:lang w:val="en-GB" w:eastAsia="zh-CN"/>
        </w:rPr>
        <w:t>measConfigAppLayerId</w:t>
      </w:r>
      <w:proofErr w:type="spellEnd"/>
      <w:r>
        <w:rPr>
          <w:lang w:val="en-GB" w:eastAsia="zh-CN"/>
        </w:rPr>
        <w:t>.</w:t>
      </w:r>
    </w:p>
    <w:p w14:paraId="0B42AB01" w14:textId="7CF572A5" w:rsidR="00C95653" w:rsidRPr="00537AF4" w:rsidRDefault="00C95653">
      <w:pPr>
        <w:spacing w:after="0"/>
        <w:rPr>
          <w:lang w:val="en-GB" w:eastAsia="zh-CN"/>
        </w:rPr>
      </w:pPr>
    </w:p>
    <w:p w14:paraId="6F3C0DE3" w14:textId="28BD6556" w:rsidR="00C95653" w:rsidRPr="00895ED1" w:rsidRDefault="00C95653" w:rsidP="000B52E4">
      <w:pPr>
        <w:pStyle w:val="ListParagraph"/>
        <w:numPr>
          <w:ilvl w:val="0"/>
          <w:numId w:val="29"/>
        </w:numPr>
        <w:spacing w:after="0"/>
        <w:rPr>
          <w:b/>
          <w:lang w:val="en-GB"/>
        </w:rPr>
      </w:pPr>
      <w:r w:rsidRPr="00895ED1">
        <w:rPr>
          <w:b/>
          <w:lang w:val="en-GB"/>
        </w:rPr>
        <w:t xml:space="preserve">If both MN and SN send the </w:t>
      </w:r>
      <w:proofErr w:type="spellStart"/>
      <w:r w:rsidRPr="00895ED1">
        <w:rPr>
          <w:b/>
          <w:lang w:val="en-GB"/>
        </w:rPr>
        <w:t>QoE</w:t>
      </w:r>
      <w:proofErr w:type="spellEnd"/>
      <w:r w:rsidRPr="00895ED1">
        <w:rPr>
          <w:b/>
          <w:lang w:val="en-GB"/>
        </w:rPr>
        <w:t xml:space="preserve"> configurations to the UE, </w:t>
      </w:r>
      <w:r w:rsidR="00FE2115" w:rsidRPr="00895ED1">
        <w:rPr>
          <w:b/>
          <w:lang w:val="en-GB"/>
        </w:rPr>
        <w:t xml:space="preserve">MN and SN should not use the same </w:t>
      </w:r>
      <w:proofErr w:type="spellStart"/>
      <w:r w:rsidR="00FE2115" w:rsidRPr="00895ED1">
        <w:rPr>
          <w:b/>
          <w:lang w:val="en-GB"/>
        </w:rPr>
        <w:t>measConfigAppLayerId</w:t>
      </w:r>
      <w:proofErr w:type="spellEnd"/>
      <w:r w:rsidR="00FE2115" w:rsidRPr="00895ED1">
        <w:rPr>
          <w:b/>
          <w:lang w:val="en-GB"/>
        </w:rPr>
        <w:t>(s)</w:t>
      </w:r>
      <w:r w:rsidRPr="00895ED1">
        <w:rPr>
          <w:b/>
          <w:lang w:val="en-GB"/>
        </w:rPr>
        <w:t>.</w:t>
      </w:r>
    </w:p>
    <w:p w14:paraId="4A7CE69F" w14:textId="1DD9EEAF" w:rsidR="00B31D00" w:rsidRPr="000B52E4" w:rsidRDefault="00B31D00" w:rsidP="007F65FB">
      <w:pPr>
        <w:spacing w:after="0"/>
        <w:rPr>
          <w:lang w:val="en-GB" w:eastAsia="zh-CN"/>
        </w:rPr>
      </w:pPr>
      <w:r>
        <w:rPr>
          <w:lang w:val="en-GB" w:eastAsia="zh-CN"/>
        </w:rPr>
        <w:t xml:space="preserve"> </w:t>
      </w:r>
    </w:p>
    <w:p w14:paraId="7648C401" w14:textId="2090A702" w:rsidR="00CE7E84" w:rsidRPr="00CE7E84" w:rsidRDefault="00CE7E84" w:rsidP="009B28BF">
      <w:pPr>
        <w:pStyle w:val="Heading2"/>
      </w:pPr>
      <w:r w:rsidRPr="00CE7E84">
        <w:t xml:space="preserve">RAN visible </w:t>
      </w:r>
      <w:proofErr w:type="spellStart"/>
      <w:r w:rsidRPr="00CE7E84">
        <w:t>QoE</w:t>
      </w:r>
      <w:proofErr w:type="spellEnd"/>
    </w:p>
    <w:p w14:paraId="57D12743" w14:textId="69169EE4" w:rsidR="009D24A1" w:rsidRDefault="009D24A1" w:rsidP="009D24A1">
      <w:pPr>
        <w:pStyle w:val="Proposal"/>
      </w:pPr>
      <w:r>
        <w:t xml:space="preserve">In the </w:t>
      </w:r>
      <w:r w:rsidR="001F7161">
        <w:t>previous</w:t>
      </w:r>
      <w:r>
        <w:t xml:space="preserve"> meeting</w:t>
      </w:r>
      <w:r w:rsidR="001A7A21">
        <w:t>s</w:t>
      </w:r>
      <w:r>
        <w:t xml:space="preserve">, RAN3 </w:t>
      </w:r>
      <w:r w:rsidR="001F7161">
        <w:t>made</w:t>
      </w:r>
      <w:r>
        <w:t xml:space="preserve"> the following agreements and FFS on the RAN visible </w:t>
      </w:r>
      <w:proofErr w:type="spellStart"/>
      <w:r>
        <w:t>QoE</w:t>
      </w:r>
      <w:proofErr w:type="spellEnd"/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A7A21" w14:paraId="00B8855E" w14:textId="77777777" w:rsidTr="001A7A21">
        <w:tc>
          <w:tcPr>
            <w:tcW w:w="9350" w:type="dxa"/>
          </w:tcPr>
          <w:p w14:paraId="2E269A7D" w14:textId="77777777" w:rsidR="001A7A21" w:rsidRPr="00587855" w:rsidRDefault="001A7A21" w:rsidP="00587855">
            <w:pPr>
              <w:pStyle w:val="Proposal"/>
              <w:spacing w:after="0"/>
              <w:rPr>
                <w:rFonts w:ascii="Calibri" w:eastAsia="DengXian" w:hAnsi="Calibri" w:cs="Calibri"/>
                <w:b/>
                <w:bCs/>
                <w:color w:val="008000"/>
                <w:sz w:val="15"/>
              </w:rPr>
            </w:pPr>
            <w:r w:rsidRPr="00587855">
              <w:rPr>
                <w:sz w:val="16"/>
              </w:rPr>
              <w:t>RAN3#117b-e</w:t>
            </w:r>
          </w:p>
          <w:p w14:paraId="1A018108" w14:textId="77777777" w:rsidR="001A7A21" w:rsidRPr="00587855" w:rsidRDefault="001A7A21" w:rsidP="00587855">
            <w:pPr>
              <w:spacing w:after="0"/>
              <w:rPr>
                <w:rFonts w:ascii="Calibri" w:eastAsia="DengXian" w:hAnsi="Calibri" w:cs="Calibri"/>
                <w:b/>
                <w:bCs/>
                <w:color w:val="008000"/>
                <w:sz w:val="16"/>
              </w:rPr>
            </w:pPr>
            <w:r w:rsidRPr="00587855">
              <w:rPr>
                <w:rFonts w:ascii="Calibri" w:eastAsia="DengXian" w:hAnsi="Calibri" w:cs="Calibri"/>
                <w:b/>
                <w:bCs/>
                <w:color w:val="008000"/>
                <w:sz w:val="16"/>
              </w:rPr>
              <w:t xml:space="preserve">Proposal 5a: The MN can generate an </w:t>
            </w:r>
            <w:proofErr w:type="spellStart"/>
            <w:r w:rsidRPr="00587855">
              <w:rPr>
                <w:rFonts w:ascii="Calibri" w:eastAsia="DengXian" w:hAnsi="Calibri" w:cs="Calibri"/>
                <w:b/>
                <w:bCs/>
                <w:color w:val="008000"/>
                <w:sz w:val="16"/>
              </w:rPr>
              <w:t>RVQoE</w:t>
            </w:r>
            <w:proofErr w:type="spellEnd"/>
            <w:r w:rsidRPr="00587855">
              <w:rPr>
                <w:rFonts w:ascii="Calibri" w:eastAsia="DengXian" w:hAnsi="Calibri" w:cs="Calibri"/>
                <w:b/>
                <w:bCs/>
                <w:color w:val="008000"/>
                <w:sz w:val="16"/>
              </w:rPr>
              <w:t xml:space="preserve"> configuration for a UE.</w:t>
            </w:r>
          </w:p>
          <w:p w14:paraId="46BFDEA8" w14:textId="77777777" w:rsidR="001A7A21" w:rsidRPr="00587855" w:rsidRDefault="001A7A21" w:rsidP="00587855">
            <w:pPr>
              <w:spacing w:after="0"/>
              <w:rPr>
                <w:rFonts w:ascii="Calibri" w:eastAsia="DengXian" w:hAnsi="Calibri" w:cs="Calibri"/>
                <w:b/>
                <w:bCs/>
                <w:color w:val="008000"/>
                <w:sz w:val="16"/>
              </w:rPr>
            </w:pPr>
            <w:r w:rsidRPr="00587855">
              <w:rPr>
                <w:rFonts w:ascii="Calibri" w:eastAsia="DengXian" w:hAnsi="Calibri" w:cs="Calibri"/>
                <w:b/>
                <w:bCs/>
                <w:color w:val="008000"/>
                <w:sz w:val="16"/>
              </w:rPr>
              <w:t xml:space="preserve">Proposal 5b: The SN can generate an </w:t>
            </w:r>
            <w:proofErr w:type="spellStart"/>
            <w:r w:rsidRPr="00587855">
              <w:rPr>
                <w:rFonts w:ascii="Calibri" w:eastAsia="DengXian" w:hAnsi="Calibri" w:cs="Calibri"/>
                <w:b/>
                <w:bCs/>
                <w:color w:val="008000"/>
                <w:sz w:val="16"/>
              </w:rPr>
              <w:t>RVQoE</w:t>
            </w:r>
            <w:proofErr w:type="spellEnd"/>
            <w:r w:rsidRPr="00587855">
              <w:rPr>
                <w:rFonts w:ascii="Calibri" w:eastAsia="DengXian" w:hAnsi="Calibri" w:cs="Calibri"/>
                <w:b/>
                <w:bCs/>
                <w:color w:val="008000"/>
                <w:sz w:val="16"/>
              </w:rPr>
              <w:t xml:space="preserve"> configuration for a UE. FFS whether MN can modify the SN generated </w:t>
            </w:r>
            <w:proofErr w:type="spellStart"/>
            <w:r w:rsidRPr="00587855">
              <w:rPr>
                <w:rFonts w:ascii="Calibri" w:eastAsia="DengXian" w:hAnsi="Calibri" w:cs="Calibri"/>
                <w:b/>
                <w:bCs/>
                <w:color w:val="008000"/>
                <w:sz w:val="16"/>
              </w:rPr>
              <w:t>RVQoE</w:t>
            </w:r>
            <w:proofErr w:type="spellEnd"/>
            <w:r w:rsidRPr="00587855">
              <w:rPr>
                <w:rFonts w:ascii="Calibri" w:eastAsia="DengXian" w:hAnsi="Calibri" w:cs="Calibri"/>
                <w:b/>
                <w:bCs/>
                <w:color w:val="008000"/>
                <w:sz w:val="16"/>
              </w:rPr>
              <w:t xml:space="preserve"> configuration</w:t>
            </w:r>
          </w:p>
          <w:p w14:paraId="49CDA933" w14:textId="77777777" w:rsidR="001A7A21" w:rsidRPr="00587855" w:rsidRDefault="001A7A21" w:rsidP="00587855">
            <w:pPr>
              <w:spacing w:after="0"/>
              <w:rPr>
                <w:rFonts w:ascii="Calibri" w:eastAsia="DengXian" w:hAnsi="Calibri" w:cs="Calibri"/>
                <w:b/>
                <w:bCs/>
                <w:color w:val="008000"/>
                <w:sz w:val="16"/>
              </w:rPr>
            </w:pPr>
            <w:r w:rsidRPr="00587855">
              <w:rPr>
                <w:rFonts w:ascii="Calibri" w:eastAsia="DengXian" w:hAnsi="Calibri" w:cs="Calibri"/>
                <w:b/>
                <w:bCs/>
                <w:color w:val="008000"/>
                <w:sz w:val="16"/>
              </w:rPr>
              <w:t xml:space="preserve">Proposal 6a: The MN can send an </w:t>
            </w:r>
            <w:proofErr w:type="spellStart"/>
            <w:r w:rsidRPr="00587855">
              <w:rPr>
                <w:rFonts w:ascii="Calibri" w:eastAsia="DengXian" w:hAnsi="Calibri" w:cs="Calibri"/>
                <w:b/>
                <w:bCs/>
                <w:color w:val="008000"/>
                <w:sz w:val="16"/>
              </w:rPr>
              <w:t>RVQoE</w:t>
            </w:r>
            <w:proofErr w:type="spellEnd"/>
            <w:r w:rsidRPr="00587855">
              <w:rPr>
                <w:rFonts w:ascii="Calibri" w:eastAsia="DengXian" w:hAnsi="Calibri" w:cs="Calibri"/>
                <w:b/>
                <w:bCs/>
                <w:color w:val="008000"/>
                <w:sz w:val="16"/>
              </w:rPr>
              <w:t xml:space="preserve"> configuration to the UE.</w:t>
            </w:r>
          </w:p>
          <w:p w14:paraId="71E0DF05" w14:textId="5AD8A652" w:rsidR="001A7A21" w:rsidRPr="00587855" w:rsidRDefault="001A7A21" w:rsidP="00587855">
            <w:pPr>
              <w:pStyle w:val="Proposal"/>
              <w:spacing w:after="0"/>
              <w:rPr>
                <w:rFonts w:ascii="Calibri" w:eastAsia="DengXian" w:hAnsi="Calibri" w:cs="Calibri"/>
                <w:b/>
                <w:bCs/>
                <w:color w:val="008000"/>
                <w:sz w:val="16"/>
              </w:rPr>
            </w:pPr>
            <w:r w:rsidRPr="00587855">
              <w:rPr>
                <w:sz w:val="18"/>
              </w:rPr>
              <w:t>RAN3#118</w:t>
            </w:r>
          </w:p>
          <w:p w14:paraId="2E07EA69" w14:textId="7E47B72B" w:rsidR="001A7A21" w:rsidRPr="001A7A21" w:rsidRDefault="001A7A21" w:rsidP="00587855">
            <w:pPr>
              <w:pStyle w:val="10"/>
              <w:overflowPunct w:val="0"/>
              <w:autoSpaceDE w:val="0"/>
              <w:autoSpaceDN w:val="0"/>
              <w:adjustRightInd w:val="0"/>
              <w:spacing w:before="0" w:beforeAutospacing="0" w:after="0"/>
              <w:ind w:left="0"/>
              <w:jc w:val="both"/>
              <w:textAlignment w:val="baseline"/>
            </w:pPr>
            <w:r w:rsidRPr="00587855">
              <w:rPr>
                <w:rFonts w:ascii="Calibri" w:hAnsi="Calibri" w:cs="Calibri"/>
                <w:b/>
                <w:color w:val="008000"/>
                <w:sz w:val="16"/>
              </w:rPr>
              <w:t xml:space="preserve">WA: SN can send an </w:t>
            </w:r>
            <w:proofErr w:type="spellStart"/>
            <w:r w:rsidRPr="00587855">
              <w:rPr>
                <w:rFonts w:ascii="Calibri" w:hAnsi="Calibri" w:cs="Calibri"/>
                <w:b/>
                <w:color w:val="008000"/>
                <w:sz w:val="16"/>
              </w:rPr>
              <w:t>RVQoE</w:t>
            </w:r>
            <w:proofErr w:type="spellEnd"/>
            <w:r w:rsidRPr="00587855">
              <w:rPr>
                <w:rFonts w:ascii="Calibri" w:hAnsi="Calibri" w:cs="Calibri"/>
                <w:b/>
                <w:color w:val="008000"/>
                <w:sz w:val="16"/>
              </w:rPr>
              <w:t xml:space="preserve"> configuration to the UE. </w:t>
            </w:r>
            <w:r w:rsidRPr="00587855">
              <w:rPr>
                <w:rFonts w:ascii="Calibri" w:hAnsi="Calibri" w:cs="Calibri"/>
                <w:b/>
                <w:color w:val="0000FF"/>
                <w:sz w:val="16"/>
              </w:rPr>
              <w:t xml:space="preserve">FFS whether SN can send </w:t>
            </w:r>
            <w:proofErr w:type="spellStart"/>
            <w:r w:rsidRPr="00587855">
              <w:rPr>
                <w:rFonts w:ascii="Calibri" w:hAnsi="Calibri" w:cs="Calibri"/>
                <w:b/>
                <w:color w:val="0000FF"/>
                <w:sz w:val="16"/>
              </w:rPr>
              <w:t>RVQoE</w:t>
            </w:r>
            <w:proofErr w:type="spellEnd"/>
            <w:r w:rsidRPr="00587855">
              <w:rPr>
                <w:rFonts w:ascii="Calibri" w:hAnsi="Calibri" w:cs="Calibri"/>
                <w:b/>
                <w:color w:val="0000FF"/>
                <w:sz w:val="16"/>
              </w:rPr>
              <w:t xml:space="preserve"> configuration directly to UE via SRB3 or via split SRB1 or explicit over </w:t>
            </w:r>
            <w:proofErr w:type="spellStart"/>
            <w:r w:rsidRPr="00587855">
              <w:rPr>
                <w:rFonts w:ascii="Calibri" w:hAnsi="Calibri" w:cs="Calibri"/>
                <w:b/>
                <w:color w:val="0000FF"/>
                <w:sz w:val="16"/>
              </w:rPr>
              <w:t>Xn</w:t>
            </w:r>
            <w:proofErr w:type="spellEnd"/>
            <w:r w:rsidRPr="00587855">
              <w:rPr>
                <w:rFonts w:ascii="Calibri" w:hAnsi="Calibri" w:cs="Calibri"/>
                <w:b/>
                <w:color w:val="0000FF"/>
                <w:sz w:val="16"/>
              </w:rPr>
              <w:t xml:space="preserve"> (if MN can modify </w:t>
            </w:r>
            <w:proofErr w:type="spellStart"/>
            <w:r w:rsidRPr="00587855">
              <w:rPr>
                <w:rFonts w:ascii="Calibri" w:hAnsi="Calibri" w:cs="Calibri"/>
                <w:b/>
                <w:color w:val="0000FF"/>
                <w:sz w:val="16"/>
              </w:rPr>
              <w:t>RVQoE</w:t>
            </w:r>
            <w:proofErr w:type="spellEnd"/>
            <w:r w:rsidRPr="00587855">
              <w:rPr>
                <w:rFonts w:ascii="Calibri" w:hAnsi="Calibri" w:cs="Calibri"/>
                <w:b/>
                <w:color w:val="0000FF"/>
                <w:sz w:val="16"/>
              </w:rPr>
              <w:t>).</w:t>
            </w:r>
          </w:p>
        </w:tc>
      </w:tr>
    </w:tbl>
    <w:p w14:paraId="4A3DE2A4" w14:textId="77777777" w:rsidR="00DF4ED5" w:rsidRDefault="00DF4ED5" w:rsidP="009D24A1">
      <w:pPr>
        <w:pStyle w:val="Proposal"/>
      </w:pPr>
    </w:p>
    <w:p w14:paraId="02C5E432" w14:textId="2B6AFA50" w:rsidR="009D24A1" w:rsidRDefault="009D24A1" w:rsidP="009D24A1">
      <w:pPr>
        <w:pStyle w:val="Proposal"/>
        <w:rPr>
          <w:b/>
        </w:rPr>
      </w:pPr>
      <w:r>
        <w:rPr>
          <w:rFonts w:hint="eastAsia"/>
        </w:rPr>
        <w:t>I</w:t>
      </w:r>
      <w:r>
        <w:t>n our understanding, RAN3 only agree</w:t>
      </w:r>
      <w:r w:rsidR="0046195D">
        <w:t>d</w:t>
      </w:r>
      <w:r>
        <w:t xml:space="preserve"> that both MN and SN can generate RAN visible </w:t>
      </w:r>
      <w:proofErr w:type="spellStart"/>
      <w:r>
        <w:t>QoE</w:t>
      </w:r>
      <w:proofErr w:type="spellEnd"/>
      <w:r>
        <w:t xml:space="preserve"> configuration. </w:t>
      </w:r>
      <w:r w:rsidR="0046195D">
        <w:t>I</w:t>
      </w:r>
      <w:r>
        <w:t xml:space="preserve">t does not mean both MN and SN will send the RAN visible </w:t>
      </w:r>
      <w:proofErr w:type="spellStart"/>
      <w:r>
        <w:t>QoE</w:t>
      </w:r>
      <w:proofErr w:type="spellEnd"/>
      <w:r>
        <w:t xml:space="preserve"> configuration corresponding to the same </w:t>
      </w:r>
      <w:proofErr w:type="spellStart"/>
      <w:r>
        <w:t>QoE</w:t>
      </w:r>
      <w:proofErr w:type="spellEnd"/>
      <w:r>
        <w:t xml:space="preserve"> measurement to </w:t>
      </w:r>
      <w:r w:rsidR="0046195D">
        <w:t xml:space="preserve">the </w:t>
      </w:r>
      <w:r>
        <w:t xml:space="preserve">UE. In order to avoid the complexity of </w:t>
      </w:r>
      <w:r w:rsidR="00DF4ED5">
        <w:t xml:space="preserve">the </w:t>
      </w:r>
      <w:r>
        <w:t xml:space="preserve">UE, we think only one node </w:t>
      </w:r>
      <w:r w:rsidR="003D0A76">
        <w:t xml:space="preserve">should </w:t>
      </w:r>
      <w:r>
        <w:t xml:space="preserve">configure the RAN visible </w:t>
      </w:r>
      <w:proofErr w:type="spellStart"/>
      <w:r>
        <w:t>QoE</w:t>
      </w:r>
      <w:proofErr w:type="spellEnd"/>
      <w:r>
        <w:t xml:space="preserve"> corresponding to each </w:t>
      </w:r>
      <w:proofErr w:type="spellStart"/>
      <w:r>
        <w:t>QoE</w:t>
      </w:r>
      <w:proofErr w:type="spellEnd"/>
      <w:r>
        <w:t xml:space="preserve"> measurement. In the last meeting, RAN3 has confirmed that the network does not know in advance which of the two nodes carrie</w:t>
      </w:r>
      <w:r w:rsidR="003D0A76">
        <w:t>s</w:t>
      </w:r>
      <w:r>
        <w:t xml:space="preserve"> the application session. </w:t>
      </w:r>
      <w:r w:rsidR="00A87284">
        <w:t>Since we do not know which node will benefit from the results anyway, i</w:t>
      </w:r>
      <w:r>
        <w:t xml:space="preserve">t is </w:t>
      </w:r>
      <w:r w:rsidRPr="00840A9B">
        <w:t>straightforward</w:t>
      </w:r>
      <w:r>
        <w:t xml:space="preserve"> that it is only the node which </w:t>
      </w:r>
      <w:r w:rsidR="00A87284">
        <w:t>generates</w:t>
      </w:r>
      <w:r>
        <w:t xml:space="preserve"> the </w:t>
      </w:r>
      <w:proofErr w:type="spellStart"/>
      <w:r>
        <w:t>QoE</w:t>
      </w:r>
      <w:proofErr w:type="spellEnd"/>
      <w:r>
        <w:t xml:space="preserve"> measurement configuration container should configure the RAN visible </w:t>
      </w:r>
      <w:proofErr w:type="spellStart"/>
      <w:r>
        <w:t>QoE</w:t>
      </w:r>
      <w:proofErr w:type="spellEnd"/>
      <w:r w:rsidR="003D0A76">
        <w:t>.</w:t>
      </w:r>
      <w:r w:rsidR="00F61BFF" w:rsidRPr="00F61BFF">
        <w:t xml:space="preserve"> </w:t>
      </w:r>
      <w:r w:rsidR="00F61BFF">
        <w:t>In</w:t>
      </w:r>
      <w:r w:rsidR="00F61BFF" w:rsidRPr="00587855">
        <w:t xml:space="preserve"> NR-DC, the RRC configurations from MN and SN are independent.</w:t>
      </w:r>
      <w:r w:rsidR="006D24B2">
        <w:t xml:space="preserve"> </w:t>
      </w:r>
      <w:proofErr w:type="gramStart"/>
      <w:r w:rsidR="006D24B2">
        <w:t>Therefore</w:t>
      </w:r>
      <w:proofErr w:type="gramEnd"/>
      <w:r w:rsidR="006D24B2">
        <w:t xml:space="preserve"> </w:t>
      </w:r>
      <w:r w:rsidR="00653BCD">
        <w:t>the other</w:t>
      </w:r>
      <w:r w:rsidR="00DF4C8B">
        <w:t xml:space="preserve"> </w:t>
      </w:r>
      <w:r w:rsidR="006D24B2">
        <w:t xml:space="preserve">node </w:t>
      </w:r>
      <w:r w:rsidR="00653BCD">
        <w:t xml:space="preserve">should </w:t>
      </w:r>
      <w:r w:rsidR="006D24B2">
        <w:t xml:space="preserve">not </w:t>
      </w:r>
      <w:r w:rsidR="00DF4C8B">
        <w:t xml:space="preserve">send the RRC configuration to UE to </w:t>
      </w:r>
      <w:r w:rsidR="006D24B2">
        <w:t xml:space="preserve">update or modify the RAN visible </w:t>
      </w:r>
      <w:proofErr w:type="spellStart"/>
      <w:r w:rsidR="006D24B2">
        <w:t>Q</w:t>
      </w:r>
      <w:r w:rsidR="00DF4C8B">
        <w:t>oE</w:t>
      </w:r>
      <w:proofErr w:type="spellEnd"/>
      <w:r w:rsidR="00DF4C8B">
        <w:t xml:space="preserve"> configuration</w:t>
      </w:r>
      <w:r w:rsidR="006D24B2">
        <w:t>.</w:t>
      </w:r>
    </w:p>
    <w:p w14:paraId="7CD00184" w14:textId="08F506EA" w:rsidR="009D24A1" w:rsidRPr="00895ED1" w:rsidRDefault="0046195D" w:rsidP="009D24A1">
      <w:pPr>
        <w:pStyle w:val="ListParagraph"/>
        <w:numPr>
          <w:ilvl w:val="0"/>
          <w:numId w:val="29"/>
        </w:numPr>
        <w:spacing w:after="0"/>
        <w:rPr>
          <w:b/>
          <w:lang w:val="en-US"/>
        </w:rPr>
      </w:pPr>
      <w:r w:rsidRPr="00895ED1">
        <w:rPr>
          <w:b/>
          <w:lang w:val="en-GB"/>
        </w:rPr>
        <w:lastRenderedPageBreak/>
        <w:t xml:space="preserve">RAN visible </w:t>
      </w:r>
      <w:proofErr w:type="spellStart"/>
      <w:r w:rsidRPr="00895ED1">
        <w:rPr>
          <w:b/>
          <w:lang w:val="en-GB"/>
        </w:rPr>
        <w:t>QoE</w:t>
      </w:r>
      <w:proofErr w:type="spellEnd"/>
      <w:r w:rsidRPr="00895ED1">
        <w:rPr>
          <w:b/>
          <w:lang w:val="en-GB"/>
        </w:rPr>
        <w:t xml:space="preserve"> configuration is generated by the same node which generates the configuration for container based </w:t>
      </w:r>
      <w:proofErr w:type="spellStart"/>
      <w:r w:rsidRPr="00895ED1">
        <w:rPr>
          <w:b/>
          <w:lang w:val="en-GB"/>
        </w:rPr>
        <w:t>QoE</w:t>
      </w:r>
      <w:proofErr w:type="spellEnd"/>
      <w:r w:rsidRPr="00895ED1">
        <w:rPr>
          <w:b/>
          <w:lang w:val="en-GB"/>
        </w:rPr>
        <w:t>.</w:t>
      </w:r>
      <w:r w:rsidR="00DF4C8B" w:rsidRPr="00895ED1">
        <w:rPr>
          <w:b/>
          <w:lang w:val="en-GB"/>
        </w:rPr>
        <w:t xml:space="preserve"> </w:t>
      </w:r>
      <w:r w:rsidR="00653BCD" w:rsidRPr="00895ED1">
        <w:rPr>
          <w:b/>
          <w:lang w:val="en-GB"/>
        </w:rPr>
        <w:t>The other</w:t>
      </w:r>
      <w:r w:rsidR="00DF4C8B" w:rsidRPr="00895ED1">
        <w:rPr>
          <w:b/>
          <w:lang w:val="en-GB"/>
        </w:rPr>
        <w:t xml:space="preserve"> node will not send the RRC </w:t>
      </w:r>
      <w:r w:rsidR="00EA01F9" w:rsidRPr="00895ED1">
        <w:rPr>
          <w:b/>
          <w:lang w:val="en-GB"/>
        </w:rPr>
        <w:t>message</w:t>
      </w:r>
      <w:r w:rsidR="00DF4C8B" w:rsidRPr="00895ED1">
        <w:rPr>
          <w:b/>
          <w:lang w:val="en-GB"/>
        </w:rPr>
        <w:t xml:space="preserve"> to update/modify the RAN visible </w:t>
      </w:r>
      <w:proofErr w:type="spellStart"/>
      <w:r w:rsidR="00DF4C8B" w:rsidRPr="00895ED1">
        <w:rPr>
          <w:b/>
          <w:lang w:val="en-GB"/>
        </w:rPr>
        <w:t>QoE</w:t>
      </w:r>
      <w:proofErr w:type="spellEnd"/>
      <w:r w:rsidR="00DF4C8B" w:rsidRPr="00895ED1">
        <w:rPr>
          <w:b/>
          <w:lang w:val="en-GB"/>
        </w:rPr>
        <w:t xml:space="preserve"> configuration.</w:t>
      </w:r>
    </w:p>
    <w:p w14:paraId="4CA66080" w14:textId="77777777" w:rsidR="00B31D00" w:rsidRDefault="00B31D00" w:rsidP="00B31D00">
      <w:pPr>
        <w:spacing w:after="0"/>
        <w:rPr>
          <w:lang w:val="en-GB" w:eastAsia="zh-CN"/>
        </w:rPr>
      </w:pPr>
    </w:p>
    <w:p w14:paraId="4EE0618B" w14:textId="404FFCC7" w:rsidR="00EA01F9" w:rsidRDefault="00B31D00" w:rsidP="00E01F48">
      <w:r>
        <w:rPr>
          <w:rFonts w:hint="eastAsia"/>
          <w:lang w:val="en-GB" w:eastAsia="zh-CN"/>
        </w:rPr>
        <w:t>T</w:t>
      </w:r>
      <w:r>
        <w:rPr>
          <w:lang w:val="en-GB" w:eastAsia="zh-CN"/>
        </w:rPr>
        <w:t xml:space="preserve">he next issue </w:t>
      </w:r>
      <w:r w:rsidR="003D0A76">
        <w:rPr>
          <w:lang w:val="en-GB" w:eastAsia="zh-CN"/>
        </w:rPr>
        <w:t xml:space="preserve">which </w:t>
      </w:r>
      <w:r w:rsidR="000253A3">
        <w:rPr>
          <w:lang w:val="en-GB" w:eastAsia="zh-CN"/>
        </w:rPr>
        <w:t xml:space="preserve">needs to be decided is which </w:t>
      </w:r>
      <w:r w:rsidR="003D0A76">
        <w:rPr>
          <w:lang w:val="en-GB" w:eastAsia="zh-CN"/>
        </w:rPr>
        <w:t xml:space="preserve">network node should receive </w:t>
      </w:r>
      <w:r w:rsidR="000253A3">
        <w:rPr>
          <w:lang w:val="en-GB" w:eastAsia="zh-CN"/>
        </w:rPr>
        <w:t xml:space="preserve">the </w:t>
      </w:r>
      <w:r w:rsidR="001108D4">
        <w:rPr>
          <w:lang w:val="en-GB" w:eastAsia="zh-CN"/>
        </w:rPr>
        <w:t xml:space="preserve">RAN visible </w:t>
      </w:r>
      <w:proofErr w:type="spellStart"/>
      <w:r w:rsidR="001108D4">
        <w:rPr>
          <w:lang w:val="en-GB" w:eastAsia="zh-CN"/>
        </w:rPr>
        <w:t>QoE</w:t>
      </w:r>
      <w:proofErr w:type="spellEnd"/>
      <w:r w:rsidR="003D0A76">
        <w:rPr>
          <w:lang w:val="en-GB" w:eastAsia="zh-CN"/>
        </w:rPr>
        <w:t xml:space="preserve"> reports. </w:t>
      </w:r>
      <w:r w:rsidR="0046195D">
        <w:rPr>
          <w:lang w:val="en-GB" w:eastAsia="zh-CN"/>
        </w:rPr>
        <w:t>It would make most sense i</w:t>
      </w:r>
      <w:r w:rsidR="000253A3">
        <w:rPr>
          <w:lang w:val="en-GB" w:eastAsia="zh-CN"/>
        </w:rPr>
        <w:t>f</w:t>
      </w:r>
      <w:r w:rsidR="0046195D">
        <w:rPr>
          <w:lang w:val="en-GB" w:eastAsia="zh-CN"/>
        </w:rPr>
        <w:t xml:space="preserve"> the reports </w:t>
      </w:r>
      <w:r w:rsidR="000253A3">
        <w:rPr>
          <w:lang w:val="en-GB" w:eastAsia="zh-CN"/>
        </w:rPr>
        <w:t>were</w:t>
      </w:r>
      <w:r w:rsidR="0046195D">
        <w:rPr>
          <w:lang w:val="en-GB" w:eastAsia="zh-CN"/>
        </w:rPr>
        <w:t xml:space="preserve"> sent directly to the node which serves </w:t>
      </w:r>
      <w:r w:rsidR="000253A3">
        <w:rPr>
          <w:lang w:val="en-GB" w:eastAsia="zh-CN"/>
        </w:rPr>
        <w:t>the</w:t>
      </w:r>
      <w:r w:rsidR="0046195D">
        <w:rPr>
          <w:lang w:val="en-GB" w:eastAsia="zh-CN"/>
        </w:rPr>
        <w:t xml:space="preserve"> service for which </w:t>
      </w:r>
      <w:proofErr w:type="spellStart"/>
      <w:r w:rsidR="0046195D">
        <w:rPr>
          <w:lang w:val="en-GB" w:eastAsia="zh-CN"/>
        </w:rPr>
        <w:t>QoE</w:t>
      </w:r>
      <w:proofErr w:type="spellEnd"/>
      <w:r w:rsidR="0046195D">
        <w:rPr>
          <w:lang w:val="en-GB" w:eastAsia="zh-CN"/>
        </w:rPr>
        <w:t xml:space="preserve"> is reported</w:t>
      </w:r>
      <w:r w:rsidR="00DF4ED5">
        <w:rPr>
          <w:lang w:val="en-GB" w:eastAsia="zh-CN"/>
        </w:rPr>
        <w:t xml:space="preserve">, but </w:t>
      </w:r>
      <w:r w:rsidR="0046195D">
        <w:rPr>
          <w:lang w:val="en-GB" w:eastAsia="zh-CN"/>
        </w:rPr>
        <w:t xml:space="preserve">RAN does not initially know which node is </w:t>
      </w:r>
      <w:r w:rsidR="000253A3">
        <w:rPr>
          <w:lang w:val="en-GB" w:eastAsia="zh-CN"/>
        </w:rPr>
        <w:t>handling the</w:t>
      </w:r>
      <w:r w:rsidR="0046195D">
        <w:rPr>
          <w:lang w:val="en-GB" w:eastAsia="zh-CN"/>
        </w:rPr>
        <w:t xml:space="preserve"> QoS flows which the service is using. </w:t>
      </w:r>
      <w:r w:rsidR="00DF4ED5">
        <w:rPr>
          <w:lang w:val="en-GB" w:eastAsia="zh-CN"/>
        </w:rPr>
        <w:t xml:space="preserve">Therefore, a reporting leg for RAN visible </w:t>
      </w:r>
      <w:proofErr w:type="spellStart"/>
      <w:r w:rsidR="00DF4ED5">
        <w:rPr>
          <w:lang w:val="en-GB" w:eastAsia="zh-CN"/>
        </w:rPr>
        <w:t>QoE</w:t>
      </w:r>
      <w:proofErr w:type="spellEnd"/>
      <w:r w:rsidR="00DF4ED5">
        <w:rPr>
          <w:lang w:val="en-GB" w:eastAsia="zh-CN"/>
        </w:rPr>
        <w:t xml:space="preserve"> may need to be switched after the initial configuration. Since</w:t>
      </w:r>
      <w:r w:rsidR="00A50FD4">
        <w:rPr>
          <w:lang w:val="en-GB" w:eastAsia="zh-CN"/>
        </w:rPr>
        <w:t xml:space="preserve"> the</w:t>
      </w:r>
      <w:r w:rsidR="00DF4ED5">
        <w:rPr>
          <w:lang w:val="en-GB" w:eastAsia="zh-CN"/>
        </w:rPr>
        <w:t xml:space="preserve"> reporting leg switching needs to be supported for container based </w:t>
      </w:r>
      <w:proofErr w:type="spellStart"/>
      <w:r w:rsidR="00DF4ED5">
        <w:rPr>
          <w:lang w:val="en-GB" w:eastAsia="zh-CN"/>
        </w:rPr>
        <w:t>QoE</w:t>
      </w:r>
      <w:proofErr w:type="spellEnd"/>
      <w:r w:rsidR="00DF4ED5">
        <w:rPr>
          <w:lang w:val="en-GB" w:eastAsia="zh-CN"/>
        </w:rPr>
        <w:t xml:space="preserve"> as per RAN3 agreements anyway, </w:t>
      </w:r>
      <w:r w:rsidR="00E01F48">
        <w:rPr>
          <w:lang w:val="en-GB" w:eastAsia="zh-CN"/>
        </w:rPr>
        <w:t xml:space="preserve">the same indication </w:t>
      </w:r>
      <w:r w:rsidR="00DF4ED5">
        <w:rPr>
          <w:lang w:val="en-GB" w:eastAsia="zh-CN"/>
        </w:rPr>
        <w:t xml:space="preserve">can be used </w:t>
      </w:r>
      <w:r w:rsidR="00E01F48">
        <w:rPr>
          <w:lang w:val="en-GB" w:eastAsia="zh-CN"/>
        </w:rPr>
        <w:t xml:space="preserve">to switch </w:t>
      </w:r>
      <w:r w:rsidR="00DF4ED5">
        <w:rPr>
          <w:lang w:val="en-GB" w:eastAsia="zh-CN"/>
        </w:rPr>
        <w:t xml:space="preserve">RAN visible </w:t>
      </w:r>
      <w:proofErr w:type="spellStart"/>
      <w:r w:rsidR="00DF4ED5">
        <w:rPr>
          <w:lang w:val="en-GB" w:eastAsia="zh-CN"/>
        </w:rPr>
        <w:t>QoE</w:t>
      </w:r>
      <w:proofErr w:type="spellEnd"/>
      <w:r w:rsidR="00DF4ED5">
        <w:rPr>
          <w:lang w:val="en-GB" w:eastAsia="zh-CN"/>
        </w:rPr>
        <w:t xml:space="preserve"> reporting. </w:t>
      </w:r>
    </w:p>
    <w:p w14:paraId="0ED69A23" w14:textId="7F8638D4" w:rsidR="003D0A76" w:rsidRPr="00A55E1B" w:rsidRDefault="00E01F48" w:rsidP="004C5D9C">
      <w:pPr>
        <w:pStyle w:val="ListParagraph"/>
        <w:numPr>
          <w:ilvl w:val="0"/>
          <w:numId w:val="29"/>
        </w:numPr>
        <w:spacing w:after="0"/>
        <w:rPr>
          <w:b/>
          <w:lang w:val="en-US"/>
        </w:rPr>
      </w:pPr>
      <w:r w:rsidRPr="00895ED1">
        <w:rPr>
          <w:b/>
          <w:lang w:val="en-US"/>
        </w:rPr>
        <w:t xml:space="preserve">A common reporting leg indication is used to indicate reporting leg that is used </w:t>
      </w:r>
      <w:bookmarkStart w:id="6" w:name="_GoBack"/>
      <w:bookmarkEnd w:id="6"/>
      <w:r w:rsidRPr="00895ED1">
        <w:rPr>
          <w:b/>
          <w:lang w:val="en-US"/>
        </w:rPr>
        <w:t xml:space="preserve">by the UE for both container-based and RAN visible </w:t>
      </w:r>
      <w:proofErr w:type="spellStart"/>
      <w:r w:rsidRPr="00895ED1">
        <w:rPr>
          <w:b/>
          <w:lang w:val="en-US"/>
        </w:rPr>
        <w:t>QoE</w:t>
      </w:r>
      <w:proofErr w:type="spellEnd"/>
      <w:r w:rsidR="00A35562">
        <w:rPr>
          <w:b/>
          <w:lang w:val="en-US"/>
        </w:rPr>
        <w:t>.</w:t>
      </w:r>
    </w:p>
    <w:p w14:paraId="6BE49313" w14:textId="77777777" w:rsidR="0046195D" w:rsidRDefault="0046195D" w:rsidP="00A55E1B">
      <w:pPr>
        <w:rPr>
          <w:lang w:val="en-GB" w:eastAsia="zh-CN"/>
        </w:rPr>
      </w:pPr>
    </w:p>
    <w:p w14:paraId="42084633" w14:textId="5F0FB824" w:rsidR="00C42D7A" w:rsidRPr="00040D8C" w:rsidRDefault="00C42D7A" w:rsidP="009B28BF">
      <w:pPr>
        <w:pStyle w:val="Heading2"/>
      </w:pPr>
      <w:r>
        <w:t xml:space="preserve">Pause of </w:t>
      </w:r>
      <w:proofErr w:type="spellStart"/>
      <w:r>
        <w:t>QoE</w:t>
      </w:r>
      <w:proofErr w:type="spellEnd"/>
      <w:r>
        <w:t xml:space="preserve"> measurement</w:t>
      </w:r>
    </w:p>
    <w:p w14:paraId="0FD6AD39" w14:textId="6FE48DD6" w:rsidR="00C42D7A" w:rsidRDefault="00F72FF6" w:rsidP="00C17D0F">
      <w:pPr>
        <w:spacing w:after="0"/>
        <w:rPr>
          <w:lang w:val="en-GB" w:eastAsia="zh-CN"/>
        </w:rPr>
      </w:pPr>
      <w:r w:rsidRPr="00F72FF6">
        <w:rPr>
          <w:rFonts w:hint="eastAsia"/>
          <w:lang w:val="en-GB" w:eastAsia="zh-CN"/>
        </w:rPr>
        <w:t>I</w:t>
      </w:r>
      <w:r w:rsidRPr="00F72FF6">
        <w:rPr>
          <w:lang w:val="en-GB" w:eastAsia="zh-CN"/>
        </w:rPr>
        <w:t xml:space="preserve">n R17 </w:t>
      </w:r>
      <w:proofErr w:type="spellStart"/>
      <w:r w:rsidRPr="00F72FF6">
        <w:rPr>
          <w:lang w:val="en-GB" w:eastAsia="zh-CN"/>
        </w:rPr>
        <w:t>QoE</w:t>
      </w:r>
      <w:proofErr w:type="spellEnd"/>
      <w:r>
        <w:rPr>
          <w:lang w:val="en-GB" w:eastAsia="zh-CN"/>
        </w:rPr>
        <w:t>, the network can send the pause command to</w:t>
      </w:r>
      <w:r w:rsidR="00C04D8B">
        <w:rPr>
          <w:lang w:val="en-GB" w:eastAsia="zh-CN"/>
        </w:rPr>
        <w:t xml:space="preserve"> the</w:t>
      </w:r>
      <w:r>
        <w:rPr>
          <w:lang w:val="en-GB" w:eastAsia="zh-CN"/>
        </w:rPr>
        <w:t xml:space="preserve"> UE. </w:t>
      </w:r>
      <w:r w:rsidR="005C29BA">
        <w:rPr>
          <w:lang w:val="en-GB" w:eastAsia="zh-CN"/>
        </w:rPr>
        <w:t xml:space="preserve">Based on such indication, the </w:t>
      </w:r>
      <w:r>
        <w:rPr>
          <w:lang w:val="en-GB" w:eastAsia="zh-CN"/>
        </w:rPr>
        <w:t xml:space="preserve">UE will pause the </w:t>
      </w:r>
      <w:proofErr w:type="spellStart"/>
      <w:r>
        <w:rPr>
          <w:lang w:val="en-GB" w:eastAsia="zh-CN"/>
        </w:rPr>
        <w:t>QoE</w:t>
      </w:r>
      <w:proofErr w:type="spellEnd"/>
      <w:r>
        <w:rPr>
          <w:lang w:val="en-GB" w:eastAsia="zh-CN"/>
        </w:rPr>
        <w:t xml:space="preserve"> reporting</w:t>
      </w:r>
      <w:r w:rsidR="005C29BA">
        <w:rPr>
          <w:lang w:val="en-GB" w:eastAsia="zh-CN"/>
        </w:rPr>
        <w:t>,</w:t>
      </w:r>
      <w:r>
        <w:rPr>
          <w:lang w:val="en-GB" w:eastAsia="zh-CN"/>
        </w:rPr>
        <w:t xml:space="preserve"> </w:t>
      </w:r>
      <w:r w:rsidR="005C29BA">
        <w:rPr>
          <w:lang w:val="en-GB" w:eastAsia="zh-CN"/>
        </w:rPr>
        <w:t>b</w:t>
      </w:r>
      <w:r>
        <w:rPr>
          <w:lang w:val="en-GB" w:eastAsia="zh-CN"/>
        </w:rPr>
        <w:t xml:space="preserve">ut </w:t>
      </w:r>
      <w:r w:rsidR="00713F77">
        <w:rPr>
          <w:lang w:val="en-GB" w:eastAsia="zh-CN"/>
        </w:rPr>
        <w:t>t</w:t>
      </w:r>
      <w:r w:rsidR="00713F77" w:rsidRPr="00713F77">
        <w:rPr>
          <w:lang w:val="en-GB" w:eastAsia="zh-CN"/>
        </w:rPr>
        <w:t xml:space="preserve">he transmission of </w:t>
      </w:r>
      <w:proofErr w:type="spellStart"/>
      <w:r w:rsidR="00713F77">
        <w:rPr>
          <w:lang w:val="en-GB" w:eastAsia="zh-CN"/>
        </w:rPr>
        <w:t>QoE</w:t>
      </w:r>
      <w:proofErr w:type="spellEnd"/>
      <w:r w:rsidR="00713F77">
        <w:rPr>
          <w:lang w:val="en-GB" w:eastAsia="zh-CN"/>
        </w:rPr>
        <w:t xml:space="preserve"> start indication and </w:t>
      </w:r>
      <w:r w:rsidR="00713F77" w:rsidRPr="00713F77">
        <w:rPr>
          <w:lang w:val="en-GB" w:eastAsia="zh-CN"/>
        </w:rPr>
        <w:t>RAN visible application layer measurement reports is not paused</w:t>
      </w:r>
      <w:r w:rsidR="00713F77">
        <w:rPr>
          <w:lang w:val="en-GB" w:eastAsia="zh-CN"/>
        </w:rPr>
        <w:t>.</w:t>
      </w:r>
    </w:p>
    <w:p w14:paraId="182C5AE7" w14:textId="2E8453F9" w:rsidR="00713F77" w:rsidRDefault="005C29BA" w:rsidP="00C17D0F">
      <w:pPr>
        <w:spacing w:after="0"/>
        <w:rPr>
          <w:lang w:val="en-GB" w:eastAsia="zh-CN"/>
        </w:rPr>
      </w:pPr>
      <w:r>
        <w:rPr>
          <w:lang w:val="en-GB" w:eastAsia="zh-CN"/>
        </w:rPr>
        <w:t>For</w:t>
      </w:r>
      <w:r w:rsidR="00713F77">
        <w:rPr>
          <w:lang w:val="en-GB" w:eastAsia="zh-CN"/>
        </w:rPr>
        <w:t xml:space="preserve"> the </w:t>
      </w:r>
      <w:proofErr w:type="spellStart"/>
      <w:r w:rsidR="00713F77">
        <w:rPr>
          <w:lang w:val="en-GB" w:eastAsia="zh-CN"/>
        </w:rPr>
        <w:t>QoE</w:t>
      </w:r>
      <w:proofErr w:type="spellEnd"/>
      <w:r w:rsidR="00713F77">
        <w:rPr>
          <w:lang w:val="en-GB" w:eastAsia="zh-CN"/>
        </w:rPr>
        <w:t xml:space="preserve"> measurement</w:t>
      </w:r>
      <w:r>
        <w:rPr>
          <w:lang w:val="en-GB" w:eastAsia="zh-CN"/>
        </w:rPr>
        <w:t>s</w:t>
      </w:r>
      <w:r w:rsidR="00713F77">
        <w:rPr>
          <w:lang w:val="en-GB" w:eastAsia="zh-CN"/>
        </w:rPr>
        <w:t xml:space="preserve"> in NR-DC, there </w:t>
      </w:r>
      <w:r>
        <w:rPr>
          <w:lang w:val="en-GB" w:eastAsia="zh-CN"/>
        </w:rPr>
        <w:t xml:space="preserve">can be situations where </w:t>
      </w:r>
      <w:r w:rsidR="00713F77">
        <w:rPr>
          <w:lang w:val="en-GB" w:eastAsia="zh-CN"/>
        </w:rPr>
        <w:t xml:space="preserve">both MN and SN </w:t>
      </w:r>
      <w:r>
        <w:rPr>
          <w:lang w:val="en-GB" w:eastAsia="zh-CN"/>
        </w:rPr>
        <w:t>are</w:t>
      </w:r>
      <w:r w:rsidR="00713F77">
        <w:rPr>
          <w:lang w:val="en-GB" w:eastAsia="zh-CN"/>
        </w:rPr>
        <w:t xml:space="preserve"> overload</w:t>
      </w:r>
      <w:r w:rsidR="005305E9">
        <w:rPr>
          <w:lang w:val="en-GB" w:eastAsia="zh-CN"/>
        </w:rPr>
        <w:t>ed</w:t>
      </w:r>
      <w:r w:rsidR="00713F77">
        <w:rPr>
          <w:lang w:val="en-GB" w:eastAsia="zh-CN"/>
        </w:rPr>
        <w:t xml:space="preserve">. In these cases, the network can still send the pause command to </w:t>
      </w:r>
      <w:r w:rsidR="005305E9">
        <w:rPr>
          <w:lang w:val="en-GB" w:eastAsia="zh-CN"/>
        </w:rPr>
        <w:t xml:space="preserve">the </w:t>
      </w:r>
      <w:r w:rsidR="00713F77">
        <w:rPr>
          <w:lang w:val="en-GB" w:eastAsia="zh-CN"/>
        </w:rPr>
        <w:t>UE</w:t>
      </w:r>
      <w:r w:rsidR="005305E9">
        <w:rPr>
          <w:lang w:val="en-GB" w:eastAsia="zh-CN"/>
        </w:rPr>
        <w:t xml:space="preserve"> and the UE</w:t>
      </w:r>
      <w:r w:rsidR="00713F77">
        <w:rPr>
          <w:lang w:val="en-GB" w:eastAsia="zh-CN"/>
        </w:rPr>
        <w:t xml:space="preserve"> </w:t>
      </w:r>
      <w:r w:rsidR="005305E9">
        <w:rPr>
          <w:lang w:val="en-GB" w:eastAsia="zh-CN"/>
        </w:rPr>
        <w:t xml:space="preserve">can </w:t>
      </w:r>
      <w:r w:rsidR="00713F77">
        <w:rPr>
          <w:lang w:val="en-GB" w:eastAsia="zh-CN"/>
        </w:rPr>
        <w:t>use the same principle as in R17.</w:t>
      </w:r>
    </w:p>
    <w:p w14:paraId="259636EC" w14:textId="77777777" w:rsidR="005305E9" w:rsidRDefault="005305E9" w:rsidP="00C17D0F">
      <w:pPr>
        <w:spacing w:after="0"/>
        <w:rPr>
          <w:lang w:val="en-GB" w:eastAsia="zh-CN"/>
        </w:rPr>
      </w:pPr>
    </w:p>
    <w:p w14:paraId="163F3F33" w14:textId="64EB0AA7" w:rsidR="00713F77" w:rsidRPr="00895ED1" w:rsidRDefault="00713F77" w:rsidP="00713F77">
      <w:pPr>
        <w:pStyle w:val="ListParagraph"/>
        <w:numPr>
          <w:ilvl w:val="0"/>
          <w:numId w:val="29"/>
        </w:numPr>
        <w:spacing w:after="0"/>
        <w:rPr>
          <w:b/>
          <w:lang w:val="en-US"/>
        </w:rPr>
      </w:pPr>
      <w:r w:rsidRPr="00895ED1">
        <w:rPr>
          <w:b/>
          <w:lang w:val="en-GB"/>
        </w:rPr>
        <w:t xml:space="preserve">If </w:t>
      </w:r>
      <w:r w:rsidR="00A07DBC" w:rsidRPr="00895ED1">
        <w:rPr>
          <w:b/>
          <w:lang w:val="en-GB"/>
        </w:rPr>
        <w:t xml:space="preserve">the </w:t>
      </w:r>
      <w:r w:rsidRPr="00895ED1">
        <w:rPr>
          <w:b/>
          <w:lang w:val="en-GB"/>
        </w:rPr>
        <w:t xml:space="preserve">UE </w:t>
      </w:r>
      <w:r w:rsidR="005305E9" w:rsidRPr="00895ED1">
        <w:rPr>
          <w:b/>
          <w:lang w:val="en-GB"/>
        </w:rPr>
        <w:t>configured with</w:t>
      </w:r>
      <w:r w:rsidRPr="00895ED1">
        <w:rPr>
          <w:b/>
          <w:lang w:val="en-GB"/>
        </w:rPr>
        <w:t xml:space="preserve"> NR-DC receives the </w:t>
      </w:r>
      <w:proofErr w:type="spellStart"/>
      <w:r w:rsidR="005305E9" w:rsidRPr="00895ED1">
        <w:rPr>
          <w:b/>
          <w:lang w:val="en-GB"/>
        </w:rPr>
        <w:t>QoE</w:t>
      </w:r>
      <w:proofErr w:type="spellEnd"/>
      <w:r w:rsidR="005305E9" w:rsidRPr="00895ED1">
        <w:rPr>
          <w:b/>
          <w:lang w:val="en-GB"/>
        </w:rPr>
        <w:t xml:space="preserve"> </w:t>
      </w:r>
      <w:r w:rsidRPr="00895ED1">
        <w:rPr>
          <w:b/>
          <w:lang w:val="en-GB"/>
        </w:rPr>
        <w:t>pause command from the network, UE uses the same principles as in R17</w:t>
      </w:r>
      <w:r w:rsidR="005305E9" w:rsidRPr="00895ED1">
        <w:rPr>
          <w:b/>
          <w:lang w:val="en-GB"/>
        </w:rPr>
        <w:t>, i.e.</w:t>
      </w:r>
    </w:p>
    <w:p w14:paraId="1AB2F5E4" w14:textId="6EC86B23" w:rsidR="00713F77" w:rsidRPr="00895ED1" w:rsidRDefault="00713F77" w:rsidP="00A07DBC">
      <w:pPr>
        <w:pStyle w:val="ListParagraph"/>
        <w:numPr>
          <w:ilvl w:val="0"/>
          <w:numId w:val="27"/>
        </w:numPr>
        <w:spacing w:after="0"/>
        <w:rPr>
          <w:b/>
          <w:lang w:val="en-GB"/>
        </w:rPr>
      </w:pPr>
      <w:r w:rsidRPr="00895ED1">
        <w:rPr>
          <w:b/>
          <w:lang w:val="en-GB"/>
        </w:rPr>
        <w:t xml:space="preserve">the transmission of </w:t>
      </w:r>
      <w:proofErr w:type="spellStart"/>
      <w:r w:rsidRPr="00895ED1">
        <w:rPr>
          <w:b/>
          <w:lang w:val="en-GB"/>
        </w:rPr>
        <w:t>QoE</w:t>
      </w:r>
      <w:proofErr w:type="spellEnd"/>
      <w:r w:rsidRPr="00895ED1">
        <w:rPr>
          <w:b/>
          <w:lang w:val="en-GB"/>
        </w:rPr>
        <w:t xml:space="preserve"> report container is paused </w:t>
      </w:r>
    </w:p>
    <w:p w14:paraId="60D4C851" w14:textId="78B24092" w:rsidR="00713F77" w:rsidRPr="00895ED1" w:rsidRDefault="00713F77" w:rsidP="00A07DBC">
      <w:pPr>
        <w:pStyle w:val="ListParagraph"/>
        <w:numPr>
          <w:ilvl w:val="0"/>
          <w:numId w:val="27"/>
        </w:numPr>
        <w:spacing w:after="0"/>
        <w:rPr>
          <w:b/>
          <w:lang w:val="en-GB"/>
        </w:rPr>
      </w:pPr>
      <w:r w:rsidRPr="00895ED1">
        <w:rPr>
          <w:b/>
          <w:lang w:val="en-GB"/>
        </w:rPr>
        <w:t xml:space="preserve">the transmission of </w:t>
      </w:r>
      <w:proofErr w:type="spellStart"/>
      <w:r w:rsidRPr="00895ED1">
        <w:rPr>
          <w:b/>
          <w:lang w:val="en-GB"/>
        </w:rPr>
        <w:t>QoE</w:t>
      </w:r>
      <w:proofErr w:type="spellEnd"/>
      <w:r w:rsidRPr="00895ED1">
        <w:rPr>
          <w:b/>
          <w:lang w:val="en-GB"/>
        </w:rPr>
        <w:t xml:space="preserve"> start indication and RAN visible application layer measurement reports is not paused</w:t>
      </w:r>
      <w:r w:rsidR="00033559" w:rsidRPr="00895ED1">
        <w:rPr>
          <w:b/>
          <w:lang w:val="en-GB"/>
        </w:rPr>
        <w:t>.</w:t>
      </w:r>
    </w:p>
    <w:bookmarkEnd w:id="5"/>
    <w:p w14:paraId="7E98F599" w14:textId="77777777" w:rsidR="00120B28" w:rsidRDefault="002364EE">
      <w:pPr>
        <w:pStyle w:val="Heading1"/>
      </w:pPr>
      <w:r>
        <w:t>Conclusion</w:t>
      </w:r>
    </w:p>
    <w:p w14:paraId="4D12FCCC" w14:textId="0FDCD95F" w:rsidR="00120B28" w:rsidRDefault="00E040E1">
      <w:pPr>
        <w:spacing w:after="0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this paper, we</w:t>
      </w:r>
      <w:r w:rsidR="00BA0927">
        <w:rPr>
          <w:lang w:eastAsia="zh-CN"/>
        </w:rPr>
        <w:t xml:space="preserve"> discuss the possible RAN2 impacts on </w:t>
      </w:r>
      <w:proofErr w:type="spellStart"/>
      <w:r w:rsidR="00BA0927">
        <w:rPr>
          <w:lang w:eastAsia="zh-CN"/>
        </w:rPr>
        <w:t>QoE</w:t>
      </w:r>
      <w:proofErr w:type="spellEnd"/>
      <w:r w:rsidR="00BA0927">
        <w:rPr>
          <w:lang w:eastAsia="zh-CN"/>
        </w:rPr>
        <w:t xml:space="preserve"> measurements in NR-DC, and it is proposed:</w:t>
      </w:r>
    </w:p>
    <w:p w14:paraId="6B704B5E" w14:textId="399021DA" w:rsidR="00895ED1" w:rsidRPr="00895ED1" w:rsidRDefault="00895ED1" w:rsidP="00895ED1">
      <w:pPr>
        <w:pStyle w:val="ListParagraph"/>
        <w:numPr>
          <w:ilvl w:val="0"/>
          <w:numId w:val="35"/>
        </w:numPr>
        <w:spacing w:before="240" w:after="0" w:line="276" w:lineRule="auto"/>
        <w:rPr>
          <w:b/>
          <w:lang w:val="en-GB"/>
        </w:rPr>
      </w:pPr>
      <w:r w:rsidRPr="00895ED1">
        <w:rPr>
          <w:b/>
          <w:lang w:val="en-GB"/>
        </w:rPr>
        <w:t xml:space="preserve">Reporting leg for </w:t>
      </w:r>
      <w:proofErr w:type="spellStart"/>
      <w:r w:rsidRPr="00895ED1">
        <w:rPr>
          <w:b/>
          <w:lang w:val="en-GB"/>
        </w:rPr>
        <w:t>QoE</w:t>
      </w:r>
      <w:proofErr w:type="spellEnd"/>
      <w:r w:rsidRPr="00895ED1">
        <w:rPr>
          <w:b/>
          <w:lang w:val="en-GB"/>
        </w:rPr>
        <w:t xml:space="preserve"> in NR-DC is configured via RRC signalling as part of </w:t>
      </w:r>
      <w:proofErr w:type="spellStart"/>
      <w:r w:rsidRPr="00895ED1">
        <w:rPr>
          <w:b/>
          <w:lang w:val="en-GB"/>
        </w:rPr>
        <w:t>QoE</w:t>
      </w:r>
      <w:proofErr w:type="spellEnd"/>
      <w:r w:rsidRPr="00895ED1">
        <w:rPr>
          <w:b/>
          <w:lang w:val="en-GB"/>
        </w:rPr>
        <w:t xml:space="preserve"> configuration. </w:t>
      </w:r>
    </w:p>
    <w:p w14:paraId="728F4AF6" w14:textId="5F517C6C" w:rsidR="00895ED1" w:rsidRPr="00895ED1" w:rsidRDefault="00895ED1" w:rsidP="00895ED1">
      <w:pPr>
        <w:pStyle w:val="ListParagraph"/>
        <w:numPr>
          <w:ilvl w:val="0"/>
          <w:numId w:val="35"/>
        </w:numPr>
        <w:spacing w:before="240" w:after="0" w:line="276" w:lineRule="auto"/>
        <w:rPr>
          <w:lang w:val="en-GB"/>
        </w:rPr>
      </w:pPr>
      <w:r w:rsidRPr="00895ED1">
        <w:rPr>
          <w:b/>
          <w:lang w:val="en-GB"/>
        </w:rPr>
        <w:t xml:space="preserve">It should be possible to change the reporting leg for </w:t>
      </w:r>
      <w:proofErr w:type="spellStart"/>
      <w:r w:rsidRPr="00895ED1">
        <w:rPr>
          <w:b/>
          <w:lang w:val="en-GB"/>
        </w:rPr>
        <w:t>QoE</w:t>
      </w:r>
      <w:proofErr w:type="spellEnd"/>
      <w:r w:rsidRPr="00895ED1">
        <w:rPr>
          <w:b/>
          <w:lang w:val="en-GB"/>
        </w:rPr>
        <w:t xml:space="preserve"> configuration already existing in the UE via RRC signalling. </w:t>
      </w:r>
    </w:p>
    <w:p w14:paraId="1830E8B7" w14:textId="77777777" w:rsidR="00895ED1" w:rsidRPr="00895ED1" w:rsidRDefault="00895ED1" w:rsidP="00895ED1">
      <w:pPr>
        <w:pStyle w:val="ListParagraph"/>
        <w:numPr>
          <w:ilvl w:val="0"/>
          <w:numId w:val="35"/>
        </w:numPr>
        <w:spacing w:before="240" w:after="0" w:line="276" w:lineRule="auto"/>
        <w:rPr>
          <w:rFonts w:eastAsiaTheme="minorEastAsia"/>
          <w:lang w:val="en-GB"/>
        </w:rPr>
      </w:pPr>
      <w:r w:rsidRPr="00895ED1">
        <w:rPr>
          <w:b/>
          <w:lang w:val="en-GB"/>
        </w:rPr>
        <w:t xml:space="preserve">Split SRB for </w:t>
      </w:r>
      <w:proofErr w:type="spellStart"/>
      <w:r w:rsidRPr="00895ED1">
        <w:rPr>
          <w:b/>
          <w:lang w:val="en-GB"/>
        </w:rPr>
        <w:t>QoE</w:t>
      </w:r>
      <w:proofErr w:type="spellEnd"/>
      <w:r w:rsidRPr="00895ED1">
        <w:rPr>
          <w:b/>
          <w:lang w:val="en-GB"/>
        </w:rPr>
        <w:t xml:space="preserve"> reporting is not supported.  </w:t>
      </w:r>
    </w:p>
    <w:p w14:paraId="275C7F1C" w14:textId="77777777" w:rsidR="00895ED1" w:rsidRPr="00895ED1" w:rsidRDefault="00895ED1" w:rsidP="00895ED1">
      <w:pPr>
        <w:pStyle w:val="ListParagraph"/>
        <w:numPr>
          <w:ilvl w:val="0"/>
          <w:numId w:val="35"/>
        </w:numPr>
        <w:spacing w:before="240" w:after="0" w:line="276" w:lineRule="auto"/>
        <w:rPr>
          <w:b/>
          <w:lang w:val="en-GB"/>
        </w:rPr>
      </w:pPr>
      <w:r w:rsidRPr="00895ED1">
        <w:rPr>
          <w:b/>
          <w:lang w:val="en-GB"/>
        </w:rPr>
        <w:t xml:space="preserve">For the </w:t>
      </w:r>
      <w:proofErr w:type="spellStart"/>
      <w:r w:rsidRPr="00895ED1">
        <w:rPr>
          <w:b/>
          <w:lang w:val="en-GB"/>
        </w:rPr>
        <w:t>QoE</w:t>
      </w:r>
      <w:proofErr w:type="spellEnd"/>
      <w:r w:rsidRPr="00895ED1">
        <w:rPr>
          <w:b/>
          <w:lang w:val="en-GB"/>
        </w:rPr>
        <w:t xml:space="preserve"> reporting to SN, RAN2 should choose one of the following options:</w:t>
      </w:r>
    </w:p>
    <w:p w14:paraId="22852BB7" w14:textId="77777777" w:rsidR="00895ED1" w:rsidRPr="00895ED1" w:rsidRDefault="00895ED1" w:rsidP="00895ED1">
      <w:pPr>
        <w:pStyle w:val="ListParagraph"/>
        <w:numPr>
          <w:ilvl w:val="0"/>
          <w:numId w:val="27"/>
        </w:numPr>
        <w:spacing w:before="240" w:after="0" w:line="276" w:lineRule="auto"/>
        <w:rPr>
          <w:b/>
          <w:lang w:val="en-GB"/>
        </w:rPr>
      </w:pPr>
      <w:r w:rsidRPr="00895ED1">
        <w:rPr>
          <w:b/>
          <w:lang w:val="en-GB"/>
        </w:rPr>
        <w:t>Option 1: SRB3 with new LCH</w:t>
      </w:r>
    </w:p>
    <w:p w14:paraId="69EADD73" w14:textId="77777777" w:rsidR="00895ED1" w:rsidRPr="00895ED1" w:rsidRDefault="00895ED1" w:rsidP="00895ED1">
      <w:pPr>
        <w:pStyle w:val="ListParagraph"/>
        <w:numPr>
          <w:ilvl w:val="0"/>
          <w:numId w:val="27"/>
        </w:numPr>
        <w:spacing w:before="240" w:after="0" w:line="276" w:lineRule="auto"/>
        <w:rPr>
          <w:rFonts w:eastAsiaTheme="minorEastAsia"/>
          <w:lang w:val="en-GB"/>
        </w:rPr>
      </w:pPr>
      <w:r w:rsidRPr="00895ED1">
        <w:rPr>
          <w:b/>
          <w:lang w:val="en-GB"/>
        </w:rPr>
        <w:t xml:space="preserve">Option 2: new SRB, e.g. SRB5  </w:t>
      </w:r>
    </w:p>
    <w:p w14:paraId="723E7A0A" w14:textId="77777777" w:rsidR="00895ED1" w:rsidRPr="00895ED1" w:rsidRDefault="00895ED1" w:rsidP="00895ED1">
      <w:pPr>
        <w:pStyle w:val="ListParagraph"/>
        <w:numPr>
          <w:ilvl w:val="0"/>
          <w:numId w:val="35"/>
        </w:numPr>
        <w:spacing w:before="240" w:after="0" w:line="276" w:lineRule="auto"/>
        <w:rPr>
          <w:b/>
          <w:lang w:val="en-GB"/>
        </w:rPr>
      </w:pPr>
      <w:r w:rsidRPr="00895ED1">
        <w:rPr>
          <w:b/>
          <w:lang w:val="en-GB"/>
        </w:rPr>
        <w:t xml:space="preserve">If both MN and SN send the </w:t>
      </w:r>
      <w:proofErr w:type="spellStart"/>
      <w:r w:rsidRPr="00895ED1">
        <w:rPr>
          <w:b/>
          <w:lang w:val="en-GB"/>
        </w:rPr>
        <w:t>QoE</w:t>
      </w:r>
      <w:proofErr w:type="spellEnd"/>
      <w:r w:rsidRPr="00895ED1">
        <w:rPr>
          <w:b/>
          <w:lang w:val="en-GB"/>
        </w:rPr>
        <w:t xml:space="preserve"> configurations to the UE, MN and SN should not use the same </w:t>
      </w:r>
      <w:proofErr w:type="spellStart"/>
      <w:r w:rsidRPr="00895ED1">
        <w:rPr>
          <w:b/>
          <w:lang w:val="en-GB"/>
        </w:rPr>
        <w:t>measConfigAppLayerId</w:t>
      </w:r>
      <w:proofErr w:type="spellEnd"/>
      <w:r w:rsidRPr="00895ED1">
        <w:rPr>
          <w:b/>
          <w:lang w:val="en-GB"/>
        </w:rPr>
        <w:t>(s).</w:t>
      </w:r>
    </w:p>
    <w:p w14:paraId="53FD28EC" w14:textId="77777777" w:rsidR="00895ED1" w:rsidRPr="00895ED1" w:rsidRDefault="00895ED1" w:rsidP="00895ED1">
      <w:pPr>
        <w:pStyle w:val="ListParagraph"/>
        <w:numPr>
          <w:ilvl w:val="0"/>
          <w:numId w:val="35"/>
        </w:numPr>
        <w:spacing w:before="240" w:after="0" w:line="276" w:lineRule="auto"/>
        <w:rPr>
          <w:b/>
          <w:lang w:val="en-US"/>
        </w:rPr>
      </w:pPr>
      <w:r w:rsidRPr="00895ED1">
        <w:rPr>
          <w:b/>
          <w:lang w:val="en-GB"/>
        </w:rPr>
        <w:t xml:space="preserve">RAN visible </w:t>
      </w:r>
      <w:proofErr w:type="spellStart"/>
      <w:r w:rsidRPr="00895ED1">
        <w:rPr>
          <w:b/>
          <w:lang w:val="en-GB"/>
        </w:rPr>
        <w:t>QoE</w:t>
      </w:r>
      <w:proofErr w:type="spellEnd"/>
      <w:r w:rsidRPr="00895ED1">
        <w:rPr>
          <w:b/>
          <w:lang w:val="en-GB"/>
        </w:rPr>
        <w:t xml:space="preserve"> configuration is generated by the same node which generates the configuration for container based </w:t>
      </w:r>
      <w:proofErr w:type="spellStart"/>
      <w:r w:rsidRPr="00895ED1">
        <w:rPr>
          <w:b/>
          <w:lang w:val="en-GB"/>
        </w:rPr>
        <w:t>QoE</w:t>
      </w:r>
      <w:proofErr w:type="spellEnd"/>
      <w:r w:rsidRPr="00895ED1">
        <w:rPr>
          <w:b/>
          <w:lang w:val="en-GB"/>
        </w:rPr>
        <w:t xml:space="preserve">. The other node will not send the RRC message to update/modify the RAN visible </w:t>
      </w:r>
      <w:proofErr w:type="spellStart"/>
      <w:r w:rsidRPr="00895ED1">
        <w:rPr>
          <w:b/>
          <w:lang w:val="en-GB"/>
        </w:rPr>
        <w:t>QoE</w:t>
      </w:r>
      <w:proofErr w:type="spellEnd"/>
      <w:r w:rsidRPr="00895ED1">
        <w:rPr>
          <w:b/>
          <w:lang w:val="en-GB"/>
        </w:rPr>
        <w:t xml:space="preserve"> configuration.</w:t>
      </w:r>
    </w:p>
    <w:p w14:paraId="6B34E0E9" w14:textId="760A2DA6" w:rsidR="00895ED1" w:rsidRPr="00895ED1" w:rsidRDefault="00895ED1" w:rsidP="00895ED1">
      <w:pPr>
        <w:pStyle w:val="ListParagraph"/>
        <w:numPr>
          <w:ilvl w:val="0"/>
          <w:numId w:val="35"/>
        </w:numPr>
        <w:spacing w:before="240" w:after="0" w:line="276" w:lineRule="auto"/>
        <w:rPr>
          <w:b/>
          <w:lang w:val="en-US"/>
        </w:rPr>
      </w:pPr>
      <w:r w:rsidRPr="00895ED1">
        <w:rPr>
          <w:b/>
        </w:rPr>
        <w:t>A common reporting leg indication is used to indicate reporting leg that is used by the UE for both container-based and RAN visible QoE.</w:t>
      </w:r>
    </w:p>
    <w:p w14:paraId="66A52EE6" w14:textId="77777777" w:rsidR="00895ED1" w:rsidRPr="00895ED1" w:rsidRDefault="00895ED1" w:rsidP="00895ED1">
      <w:pPr>
        <w:pStyle w:val="ListParagraph"/>
        <w:numPr>
          <w:ilvl w:val="0"/>
          <w:numId w:val="35"/>
        </w:numPr>
        <w:spacing w:before="240" w:after="0" w:line="276" w:lineRule="auto"/>
        <w:rPr>
          <w:b/>
          <w:lang w:val="en-US"/>
        </w:rPr>
      </w:pPr>
      <w:r w:rsidRPr="00895ED1">
        <w:rPr>
          <w:b/>
          <w:lang w:val="en-GB"/>
        </w:rPr>
        <w:lastRenderedPageBreak/>
        <w:t xml:space="preserve">If the UE configured with NR-DC receives the </w:t>
      </w:r>
      <w:proofErr w:type="spellStart"/>
      <w:r w:rsidRPr="00895ED1">
        <w:rPr>
          <w:b/>
          <w:lang w:val="en-GB"/>
        </w:rPr>
        <w:t>QoE</w:t>
      </w:r>
      <w:proofErr w:type="spellEnd"/>
      <w:r w:rsidRPr="00895ED1">
        <w:rPr>
          <w:b/>
          <w:lang w:val="en-GB"/>
        </w:rPr>
        <w:t xml:space="preserve"> pause command from the network, UE uses the same principles as in R17, i.e.</w:t>
      </w:r>
    </w:p>
    <w:p w14:paraId="6A0508E4" w14:textId="77777777" w:rsidR="00895ED1" w:rsidRPr="00895ED1" w:rsidRDefault="00895ED1" w:rsidP="00895ED1">
      <w:pPr>
        <w:pStyle w:val="ListParagraph"/>
        <w:numPr>
          <w:ilvl w:val="0"/>
          <w:numId w:val="27"/>
        </w:numPr>
        <w:spacing w:before="240" w:after="0" w:line="276" w:lineRule="auto"/>
        <w:rPr>
          <w:b/>
          <w:lang w:val="en-GB"/>
        </w:rPr>
      </w:pPr>
      <w:r w:rsidRPr="00895ED1">
        <w:rPr>
          <w:b/>
          <w:lang w:val="en-GB"/>
        </w:rPr>
        <w:t xml:space="preserve">the transmission of </w:t>
      </w:r>
      <w:proofErr w:type="spellStart"/>
      <w:r w:rsidRPr="00895ED1">
        <w:rPr>
          <w:b/>
          <w:lang w:val="en-GB"/>
        </w:rPr>
        <w:t>QoE</w:t>
      </w:r>
      <w:proofErr w:type="spellEnd"/>
      <w:r w:rsidRPr="00895ED1">
        <w:rPr>
          <w:b/>
          <w:lang w:val="en-GB"/>
        </w:rPr>
        <w:t xml:space="preserve"> report container is paused </w:t>
      </w:r>
    </w:p>
    <w:p w14:paraId="5E32FCC6" w14:textId="77777777" w:rsidR="00895ED1" w:rsidRPr="00895ED1" w:rsidRDefault="00895ED1" w:rsidP="00895ED1">
      <w:pPr>
        <w:pStyle w:val="ListParagraph"/>
        <w:numPr>
          <w:ilvl w:val="0"/>
          <w:numId w:val="27"/>
        </w:numPr>
        <w:spacing w:before="240" w:after="0" w:line="276" w:lineRule="auto"/>
        <w:rPr>
          <w:b/>
          <w:lang w:val="en-GB"/>
        </w:rPr>
      </w:pPr>
      <w:r w:rsidRPr="00895ED1">
        <w:rPr>
          <w:b/>
          <w:lang w:val="en-GB"/>
        </w:rPr>
        <w:t xml:space="preserve">the transmission of </w:t>
      </w:r>
      <w:proofErr w:type="spellStart"/>
      <w:r w:rsidRPr="00895ED1">
        <w:rPr>
          <w:b/>
          <w:lang w:val="en-GB"/>
        </w:rPr>
        <w:t>QoE</w:t>
      </w:r>
      <w:proofErr w:type="spellEnd"/>
      <w:r w:rsidRPr="00895ED1">
        <w:rPr>
          <w:b/>
          <w:lang w:val="en-GB"/>
        </w:rPr>
        <w:t xml:space="preserve"> start indication and RAN visible application layer measurement reports is not paused.</w:t>
      </w:r>
    </w:p>
    <w:p w14:paraId="433AD653" w14:textId="77777777" w:rsidR="00A55E1B" w:rsidRPr="00A55E1B" w:rsidRDefault="00A55E1B">
      <w:pPr>
        <w:spacing w:after="0"/>
        <w:rPr>
          <w:lang w:val="en-GB" w:eastAsia="zh-CN"/>
        </w:rPr>
      </w:pPr>
    </w:p>
    <w:bookmarkEnd w:id="0"/>
    <w:p w14:paraId="30E0C312" w14:textId="77777777" w:rsidR="00120B28" w:rsidRDefault="002364EE">
      <w:pPr>
        <w:pStyle w:val="Heading1"/>
      </w:pPr>
      <w:r>
        <w:t>References</w:t>
      </w:r>
    </w:p>
    <w:p w14:paraId="39A850A6" w14:textId="7FFB2FD8" w:rsidR="00120B28" w:rsidRDefault="002364EE">
      <w:pPr>
        <w:spacing w:after="0"/>
        <w:rPr>
          <w:lang w:eastAsia="zh-CN"/>
        </w:rPr>
      </w:pPr>
      <w:r>
        <w:rPr>
          <w:rFonts w:hint="eastAsia"/>
          <w:lang w:eastAsia="zh-CN"/>
        </w:rPr>
        <w:t>[</w:t>
      </w:r>
      <w:r w:rsidR="00425A0F">
        <w:rPr>
          <w:lang w:eastAsia="zh-CN"/>
        </w:rPr>
        <w:t>1</w:t>
      </w:r>
      <w:r>
        <w:rPr>
          <w:lang w:eastAsia="zh-CN"/>
        </w:rPr>
        <w:t xml:space="preserve">] </w:t>
      </w:r>
      <w:r w:rsidR="00420B5F" w:rsidRPr="00420B5F">
        <w:rPr>
          <w:lang w:eastAsia="zh-CN"/>
        </w:rPr>
        <w:t>RP-221803</w:t>
      </w:r>
      <w:r w:rsidR="00420B5F">
        <w:rPr>
          <w:lang w:eastAsia="zh-CN"/>
        </w:rPr>
        <w:t xml:space="preserve">, </w:t>
      </w:r>
      <w:r w:rsidR="00420B5F" w:rsidRPr="00420B5F">
        <w:rPr>
          <w:lang w:eastAsia="zh-CN"/>
        </w:rPr>
        <w:t xml:space="preserve">Enhancement on NR </w:t>
      </w:r>
      <w:proofErr w:type="spellStart"/>
      <w:r w:rsidR="00420B5F" w:rsidRPr="00420B5F">
        <w:rPr>
          <w:lang w:eastAsia="zh-CN"/>
        </w:rPr>
        <w:t>QoE</w:t>
      </w:r>
      <w:proofErr w:type="spellEnd"/>
      <w:r w:rsidR="00420B5F" w:rsidRPr="00420B5F">
        <w:rPr>
          <w:lang w:eastAsia="zh-CN"/>
        </w:rPr>
        <w:t xml:space="preserve"> management and optimizations for diverse services</w:t>
      </w:r>
      <w:r w:rsidR="00420B5F">
        <w:rPr>
          <w:lang w:eastAsia="zh-CN"/>
        </w:rPr>
        <w:t>, China Unicom</w:t>
      </w:r>
    </w:p>
    <w:p w14:paraId="1ED0FBE9" w14:textId="0114C2F4" w:rsidR="001B265F" w:rsidRDefault="001B265F">
      <w:pPr>
        <w:spacing w:after="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 xml:space="preserve">2] R2-2209109, </w:t>
      </w:r>
      <w:r w:rsidRPr="001B265F">
        <w:rPr>
          <w:lang w:eastAsia="zh-CN"/>
        </w:rPr>
        <w:t xml:space="preserve">LS to RAN2 on RAN3 agreement of </w:t>
      </w:r>
      <w:proofErr w:type="spellStart"/>
      <w:r w:rsidRPr="001B265F">
        <w:rPr>
          <w:lang w:eastAsia="zh-CN"/>
        </w:rPr>
        <w:t>QoE</w:t>
      </w:r>
      <w:proofErr w:type="spellEnd"/>
      <w:r w:rsidRPr="001B265F">
        <w:rPr>
          <w:lang w:eastAsia="zh-CN"/>
        </w:rPr>
        <w:t xml:space="preserve"> reporting in NR-DC</w:t>
      </w:r>
      <w:r>
        <w:rPr>
          <w:lang w:eastAsia="zh-CN"/>
        </w:rPr>
        <w:t>, Source: RAN3, To: RAN2</w:t>
      </w:r>
    </w:p>
    <w:p w14:paraId="1487C516" w14:textId="23295AAF" w:rsidR="00922E83" w:rsidRDefault="00922E83">
      <w:pPr>
        <w:spacing w:after="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3] RAN3#117-e minutes</w:t>
      </w:r>
    </w:p>
    <w:p w14:paraId="1D90B020" w14:textId="50135511" w:rsidR="00DD1721" w:rsidRDefault="00DD1721" w:rsidP="00DD1721">
      <w:pPr>
        <w:spacing w:after="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4] RAN3#117b-e minutes</w:t>
      </w:r>
    </w:p>
    <w:p w14:paraId="493F500C" w14:textId="796FFC1E" w:rsidR="00DD1721" w:rsidRDefault="00DD1721" w:rsidP="00DD1721">
      <w:pPr>
        <w:spacing w:after="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5] RAN3#118 minutes</w:t>
      </w:r>
    </w:p>
    <w:p w14:paraId="2841E26F" w14:textId="77777777" w:rsidR="00DD1721" w:rsidRPr="00DD1721" w:rsidRDefault="00DD1721">
      <w:pPr>
        <w:spacing w:after="0"/>
        <w:rPr>
          <w:lang w:eastAsia="zh-CN"/>
        </w:rPr>
      </w:pPr>
    </w:p>
    <w:p w14:paraId="52B3C23E" w14:textId="552F95BF" w:rsidR="00C934C7" w:rsidRDefault="00C934C7">
      <w:pPr>
        <w:spacing w:after="0"/>
        <w:rPr>
          <w:lang w:eastAsia="zh-CN"/>
        </w:rPr>
      </w:pPr>
    </w:p>
    <w:p w14:paraId="1D909655" w14:textId="4EE3FB77" w:rsidR="00C934C7" w:rsidRDefault="00C934C7">
      <w:pPr>
        <w:spacing w:after="0"/>
        <w:rPr>
          <w:lang w:eastAsia="zh-CN"/>
        </w:rPr>
      </w:pPr>
    </w:p>
    <w:sectPr w:rsidR="00C934C7"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CB1C34" w14:textId="77777777" w:rsidR="002C6AE6" w:rsidRDefault="002C6AE6">
      <w:pPr>
        <w:spacing w:after="0"/>
      </w:pPr>
      <w:r>
        <w:separator/>
      </w:r>
    </w:p>
  </w:endnote>
  <w:endnote w:type="continuationSeparator" w:id="0">
    <w:p w14:paraId="57AF35E3" w14:textId="77777777" w:rsidR="002C6AE6" w:rsidRDefault="002C6A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9DC443" w14:textId="44782B66" w:rsidR="006D24B2" w:rsidRDefault="006D24B2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D1721">
      <w:rPr>
        <w:noProof/>
      </w:rPr>
      <w:t>5</w:t>
    </w:r>
    <w:r>
      <w:fldChar w:fldCharType="end"/>
    </w:r>
  </w:p>
  <w:p w14:paraId="697F14F4" w14:textId="77777777" w:rsidR="006D24B2" w:rsidRDefault="006D24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FB1BDE" w14:textId="77777777" w:rsidR="002C6AE6" w:rsidRDefault="002C6AE6">
      <w:pPr>
        <w:spacing w:after="0"/>
      </w:pPr>
      <w:r>
        <w:separator/>
      </w:r>
    </w:p>
  </w:footnote>
  <w:footnote w:type="continuationSeparator" w:id="0">
    <w:p w14:paraId="709698A1" w14:textId="77777777" w:rsidR="002C6AE6" w:rsidRDefault="002C6AE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AA686D"/>
    <w:multiLevelType w:val="hybridMultilevel"/>
    <w:tmpl w:val="B936BE32"/>
    <w:lvl w:ilvl="0" w:tplc="D7D837A0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95705DD"/>
    <w:multiLevelType w:val="multilevel"/>
    <w:tmpl w:val="29E000C2"/>
    <w:lvl w:ilvl="0">
      <w:start w:val="4"/>
      <w:numFmt w:val="bullet"/>
      <w:lvlText w:val="-"/>
      <w:lvlJc w:val="left"/>
      <w:pPr>
        <w:ind w:left="420" w:hanging="420"/>
      </w:pPr>
      <w:rPr>
        <w:rFonts w:ascii="Calibri" w:eastAsia="DengXia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D1A4761"/>
    <w:multiLevelType w:val="hybridMultilevel"/>
    <w:tmpl w:val="2334DE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663C84"/>
    <w:multiLevelType w:val="hybridMultilevel"/>
    <w:tmpl w:val="CE1490FC"/>
    <w:lvl w:ilvl="0" w:tplc="70BC6A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2D56E8"/>
    <w:multiLevelType w:val="multilevel"/>
    <w:tmpl w:val="1A2D56E8"/>
    <w:lvl w:ilvl="0">
      <w:start w:val="1"/>
      <w:numFmt w:val="bullet"/>
      <w:pStyle w:val="00BodyTex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0"/>
      <w:numFmt w:val="bullet"/>
      <w:lvlText w:val="-"/>
      <w:lvlJc w:val="left"/>
      <w:pPr>
        <w:ind w:left="1440" w:hanging="360"/>
      </w:pPr>
      <w:rPr>
        <w:rFonts w:ascii="Calibri" w:eastAsia="SimSun" w:hAnsi="Calibri" w:cs="Calibri" w:hint="default"/>
        <w:lang w:val="en-US"/>
      </w:rPr>
    </w:lvl>
    <w:lvl w:ilvl="2">
      <w:start w:val="10"/>
      <w:numFmt w:val="bullet"/>
      <w:pStyle w:val="References"/>
      <w:lvlText w:val="-"/>
      <w:lvlJc w:val="left"/>
      <w:pPr>
        <w:ind w:left="1260" w:hanging="360"/>
      </w:pPr>
      <w:rPr>
        <w:rFonts w:ascii="Calibri" w:eastAsia="SimSun" w:hAnsi="Calibri" w:cs="Calibri" w:hint="default"/>
      </w:rPr>
    </w:lvl>
    <w:lvl w:ilvl="3">
      <w:start w:val="1"/>
      <w:numFmt w:val="bullet"/>
      <w:pStyle w:val="TAC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862C53"/>
    <w:multiLevelType w:val="multilevel"/>
    <w:tmpl w:val="1A862C53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pStyle w:val="Proposal2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D2E22AA"/>
    <w:multiLevelType w:val="hybridMultilevel"/>
    <w:tmpl w:val="E4D0C1DC"/>
    <w:lvl w:ilvl="0" w:tplc="47586D2E">
      <w:start w:val="8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9005C9"/>
    <w:multiLevelType w:val="multilevel"/>
    <w:tmpl w:val="279005C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8E14F3"/>
    <w:multiLevelType w:val="hybridMultilevel"/>
    <w:tmpl w:val="17E075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157A87"/>
    <w:multiLevelType w:val="hybridMultilevel"/>
    <w:tmpl w:val="BAFAB64C"/>
    <w:lvl w:ilvl="0" w:tplc="86027B2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5647301"/>
    <w:multiLevelType w:val="multilevel"/>
    <w:tmpl w:val="35647301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36A34518"/>
    <w:multiLevelType w:val="hybridMultilevel"/>
    <w:tmpl w:val="5BE02560"/>
    <w:lvl w:ilvl="0" w:tplc="43407A7A">
      <w:start w:val="1"/>
      <w:numFmt w:val="decimal"/>
      <w:lvlText w:val="Proposal %1:"/>
      <w:lvlJc w:val="left"/>
      <w:pPr>
        <w:ind w:left="644" w:hanging="360"/>
      </w:pPr>
      <w:rPr>
        <w:b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6B45A64"/>
    <w:multiLevelType w:val="hybridMultilevel"/>
    <w:tmpl w:val="0464CDE8"/>
    <w:lvl w:ilvl="0" w:tplc="D7D837A0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C525B64"/>
    <w:multiLevelType w:val="hybridMultilevel"/>
    <w:tmpl w:val="0464CDE8"/>
    <w:lvl w:ilvl="0" w:tplc="D7D837A0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DA40D14"/>
    <w:multiLevelType w:val="hybridMultilevel"/>
    <w:tmpl w:val="DD7C8514"/>
    <w:lvl w:ilvl="0" w:tplc="1326DAA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1646236"/>
    <w:multiLevelType w:val="multilevel"/>
    <w:tmpl w:val="41646236"/>
    <w:lvl w:ilvl="0">
      <w:start w:val="1"/>
      <w:numFmt w:val="decimal"/>
      <w:pStyle w:val="TdocHeading1"/>
      <w:lvlText w:val="%1."/>
      <w:lvlJc w:val="left"/>
      <w:pPr>
        <w:tabs>
          <w:tab w:val="left" w:pos="820"/>
        </w:tabs>
        <w:ind w:left="820" w:hanging="360"/>
      </w:pPr>
    </w:lvl>
    <w:lvl w:ilvl="1">
      <w:start w:val="1"/>
      <w:numFmt w:val="lowerLetter"/>
      <w:lvlText w:val="%2."/>
      <w:lvlJc w:val="left"/>
      <w:pPr>
        <w:tabs>
          <w:tab w:val="left" w:pos="1540"/>
        </w:tabs>
        <w:ind w:left="1540" w:hanging="360"/>
      </w:pPr>
    </w:lvl>
    <w:lvl w:ilvl="2">
      <w:start w:val="1"/>
      <w:numFmt w:val="lowerRoman"/>
      <w:lvlText w:val="%3."/>
      <w:lvlJc w:val="right"/>
      <w:pPr>
        <w:tabs>
          <w:tab w:val="left" w:pos="2260"/>
        </w:tabs>
        <w:ind w:left="2260" w:hanging="180"/>
      </w:pPr>
    </w:lvl>
    <w:lvl w:ilvl="3">
      <w:start w:val="1"/>
      <w:numFmt w:val="decimal"/>
      <w:lvlText w:val="%4."/>
      <w:lvlJc w:val="left"/>
      <w:pPr>
        <w:tabs>
          <w:tab w:val="left" w:pos="2980"/>
        </w:tabs>
        <w:ind w:left="2980" w:hanging="360"/>
      </w:pPr>
    </w:lvl>
    <w:lvl w:ilvl="4">
      <w:start w:val="1"/>
      <w:numFmt w:val="lowerLetter"/>
      <w:lvlText w:val="%5."/>
      <w:lvlJc w:val="left"/>
      <w:pPr>
        <w:tabs>
          <w:tab w:val="left" w:pos="3700"/>
        </w:tabs>
        <w:ind w:left="3700" w:hanging="360"/>
      </w:pPr>
    </w:lvl>
    <w:lvl w:ilvl="5">
      <w:start w:val="1"/>
      <w:numFmt w:val="lowerRoman"/>
      <w:lvlText w:val="%6."/>
      <w:lvlJc w:val="right"/>
      <w:pPr>
        <w:tabs>
          <w:tab w:val="left" w:pos="4420"/>
        </w:tabs>
        <w:ind w:left="4420" w:hanging="180"/>
      </w:pPr>
    </w:lvl>
    <w:lvl w:ilvl="6">
      <w:start w:val="1"/>
      <w:numFmt w:val="decimal"/>
      <w:lvlText w:val="%7."/>
      <w:lvlJc w:val="left"/>
      <w:pPr>
        <w:tabs>
          <w:tab w:val="left" w:pos="5140"/>
        </w:tabs>
        <w:ind w:left="5140" w:hanging="360"/>
      </w:pPr>
    </w:lvl>
    <w:lvl w:ilvl="7">
      <w:start w:val="1"/>
      <w:numFmt w:val="lowerLetter"/>
      <w:lvlText w:val="%8."/>
      <w:lvlJc w:val="left"/>
      <w:pPr>
        <w:tabs>
          <w:tab w:val="left" w:pos="5860"/>
        </w:tabs>
        <w:ind w:left="5860" w:hanging="360"/>
      </w:pPr>
    </w:lvl>
    <w:lvl w:ilvl="8">
      <w:start w:val="1"/>
      <w:numFmt w:val="lowerRoman"/>
      <w:lvlText w:val="%9."/>
      <w:lvlJc w:val="right"/>
      <w:pPr>
        <w:tabs>
          <w:tab w:val="left" w:pos="6580"/>
        </w:tabs>
        <w:ind w:left="6580" w:hanging="180"/>
      </w:pPr>
    </w:lvl>
  </w:abstractNum>
  <w:abstractNum w:abstractNumId="19" w15:restartNumberingAfterBreak="0">
    <w:nsid w:val="49A3391E"/>
    <w:multiLevelType w:val="multilevel"/>
    <w:tmpl w:val="49A3391E"/>
    <w:lvl w:ilvl="0">
      <w:start w:val="1"/>
      <w:numFmt w:val="decimal"/>
      <w:pStyle w:val="observ"/>
      <w:lvlText w:val="Observation 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190915"/>
    <w:multiLevelType w:val="hybridMultilevel"/>
    <w:tmpl w:val="0464CDE8"/>
    <w:lvl w:ilvl="0" w:tplc="D7D837A0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3" w15:restartNumberingAfterBreak="0">
    <w:nsid w:val="5AD5593A"/>
    <w:multiLevelType w:val="multilevel"/>
    <w:tmpl w:val="5AD5593A"/>
    <w:lvl w:ilvl="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0E6216"/>
    <w:multiLevelType w:val="hybridMultilevel"/>
    <w:tmpl w:val="320A276A"/>
    <w:lvl w:ilvl="0" w:tplc="E5CEA3F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15B35EA"/>
    <w:multiLevelType w:val="hybridMultilevel"/>
    <w:tmpl w:val="CE1490FC"/>
    <w:lvl w:ilvl="0" w:tplc="70BC6A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A3669D5"/>
    <w:multiLevelType w:val="hybridMultilevel"/>
    <w:tmpl w:val="1C4CCF74"/>
    <w:lvl w:ilvl="0" w:tplc="D638C32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DB61DA9"/>
    <w:multiLevelType w:val="hybridMultilevel"/>
    <w:tmpl w:val="016A833C"/>
    <w:lvl w:ilvl="0" w:tplc="86027B2A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810"/>
        </w:tabs>
        <w:ind w:left="-81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7290"/>
        </w:tabs>
        <w:ind w:left="-72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6570"/>
        </w:tabs>
        <w:ind w:left="-65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5850"/>
        </w:tabs>
        <w:ind w:left="-58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5130"/>
        </w:tabs>
        <w:ind w:left="-51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410"/>
        </w:tabs>
        <w:ind w:left="-44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3690"/>
        </w:tabs>
        <w:ind w:left="-36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2970"/>
        </w:tabs>
        <w:ind w:left="-29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2250"/>
        </w:tabs>
        <w:ind w:left="-2250" w:hanging="360"/>
      </w:pPr>
      <w:rPr>
        <w:rFonts w:ascii="Wingdings" w:hAnsi="Wingdings" w:hint="default"/>
      </w:rPr>
    </w:lvl>
  </w:abstractNum>
  <w:abstractNum w:abstractNumId="30" w15:restartNumberingAfterBreak="0">
    <w:nsid w:val="76D51872"/>
    <w:multiLevelType w:val="hybridMultilevel"/>
    <w:tmpl w:val="20081AA8"/>
    <w:lvl w:ilvl="0" w:tplc="86027B2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BB4C0E"/>
    <w:multiLevelType w:val="multilevel"/>
    <w:tmpl w:val="79BB4C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F77562"/>
    <w:multiLevelType w:val="hybridMultilevel"/>
    <w:tmpl w:val="F2205634"/>
    <w:lvl w:ilvl="0" w:tplc="01E4CE2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D211EE4"/>
    <w:multiLevelType w:val="singleLevel"/>
    <w:tmpl w:val="7D211EE4"/>
    <w:lvl w:ilvl="0">
      <w:start w:val="1"/>
      <w:numFmt w:val="decimal"/>
      <w:pStyle w:val="Recommend-1"/>
      <w:lvlText w:val="Proposal %1."/>
      <w:lvlJc w:val="left"/>
      <w:pPr>
        <w:ind w:left="360" w:hanging="360"/>
      </w:pPr>
      <w:rPr>
        <w:rFonts w:hint="default"/>
        <w:b/>
        <w:i w:val="0"/>
      </w:rPr>
    </w:lvl>
  </w:abstractNum>
  <w:num w:numId="1">
    <w:abstractNumId w:val="13"/>
  </w:num>
  <w:num w:numId="2">
    <w:abstractNumId w:val="22"/>
  </w:num>
  <w:num w:numId="3">
    <w:abstractNumId w:val="6"/>
  </w:num>
  <w:num w:numId="4">
    <w:abstractNumId w:val="7"/>
  </w:num>
  <w:num w:numId="5">
    <w:abstractNumId w:val="33"/>
  </w:num>
  <w:num w:numId="6">
    <w:abstractNumId w:val="19"/>
  </w:num>
  <w:num w:numId="7">
    <w:abstractNumId w:val="18"/>
  </w:num>
  <w:num w:numId="8">
    <w:abstractNumId w:val="29"/>
  </w:num>
  <w:num w:numId="9">
    <w:abstractNumId w:val="21"/>
  </w:num>
  <w:num w:numId="10">
    <w:abstractNumId w:val="9"/>
  </w:num>
  <w:num w:numId="11">
    <w:abstractNumId w:val="23"/>
  </w:num>
  <w:num w:numId="12">
    <w:abstractNumId w:val="10"/>
  </w:num>
  <w:num w:numId="13">
    <w:abstractNumId w:val="24"/>
  </w:num>
  <w:num w:numId="14">
    <w:abstractNumId w:val="31"/>
  </w:num>
  <w:num w:numId="15">
    <w:abstractNumId w:val="12"/>
  </w:num>
  <w:num w:numId="16">
    <w:abstractNumId w:val="0"/>
  </w:num>
  <w:num w:numId="17">
    <w:abstractNumId w:val="26"/>
  </w:num>
  <w:num w:numId="18">
    <w:abstractNumId w:val="32"/>
  </w:num>
  <w:num w:numId="19">
    <w:abstractNumId w:val="27"/>
  </w:num>
  <w:num w:numId="20">
    <w:abstractNumId w:val="17"/>
  </w:num>
  <w:num w:numId="21">
    <w:abstractNumId w:val="8"/>
  </w:num>
  <w:num w:numId="2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>
    <w:abstractNumId w:val="25"/>
  </w:num>
  <w:num w:numId="24">
    <w:abstractNumId w:val="5"/>
  </w:num>
  <w:num w:numId="25">
    <w:abstractNumId w:val="14"/>
  </w:num>
  <w:num w:numId="26">
    <w:abstractNumId w:val="30"/>
  </w:num>
  <w:num w:numId="27">
    <w:abstractNumId w:val="28"/>
  </w:num>
  <w:num w:numId="28">
    <w:abstractNumId w:val="13"/>
  </w:num>
  <w:num w:numId="29">
    <w:abstractNumId w:val="15"/>
  </w:num>
  <w:num w:numId="30">
    <w:abstractNumId w:val="2"/>
  </w:num>
  <w:num w:numId="31">
    <w:abstractNumId w:val="4"/>
  </w:num>
  <w:num w:numId="32">
    <w:abstractNumId w:val="11"/>
  </w:num>
  <w:num w:numId="33">
    <w:abstractNumId w:val="16"/>
  </w:num>
  <w:num w:numId="34">
    <w:abstractNumId w:val="3"/>
  </w:num>
  <w:num w:numId="3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proofState w:spelling="clean" w:grammar="clean"/>
  <w:doNotTrackFormatting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QyNjRhMmFhMzdmODVkMGUyMDA3YmEwYWU0Yzg3MTgifQ=="/>
  </w:docVars>
  <w:rsids>
    <w:rsidRoot w:val="00F27DE7"/>
    <w:rsid w:val="00000081"/>
    <w:rsid w:val="0000084E"/>
    <w:rsid w:val="0000125A"/>
    <w:rsid w:val="000016CB"/>
    <w:rsid w:val="00001AE6"/>
    <w:rsid w:val="00002886"/>
    <w:rsid w:val="00003C98"/>
    <w:rsid w:val="0000565D"/>
    <w:rsid w:val="00005738"/>
    <w:rsid w:val="00005A6C"/>
    <w:rsid w:val="00006377"/>
    <w:rsid w:val="000066B8"/>
    <w:rsid w:val="00006B42"/>
    <w:rsid w:val="000077D7"/>
    <w:rsid w:val="00007ED0"/>
    <w:rsid w:val="00010A0B"/>
    <w:rsid w:val="000115E2"/>
    <w:rsid w:val="00011DBC"/>
    <w:rsid w:val="00012731"/>
    <w:rsid w:val="00012E25"/>
    <w:rsid w:val="00012E73"/>
    <w:rsid w:val="00013FAB"/>
    <w:rsid w:val="000143B2"/>
    <w:rsid w:val="000168E4"/>
    <w:rsid w:val="0001707C"/>
    <w:rsid w:val="0001748B"/>
    <w:rsid w:val="0002031F"/>
    <w:rsid w:val="00021603"/>
    <w:rsid w:val="00021763"/>
    <w:rsid w:val="000219E8"/>
    <w:rsid w:val="00021B29"/>
    <w:rsid w:val="00022105"/>
    <w:rsid w:val="00022F96"/>
    <w:rsid w:val="00023B32"/>
    <w:rsid w:val="00024911"/>
    <w:rsid w:val="000253A3"/>
    <w:rsid w:val="00025743"/>
    <w:rsid w:val="0002662C"/>
    <w:rsid w:val="00026A37"/>
    <w:rsid w:val="000274D5"/>
    <w:rsid w:val="000275F7"/>
    <w:rsid w:val="0003119C"/>
    <w:rsid w:val="00031617"/>
    <w:rsid w:val="00031BD3"/>
    <w:rsid w:val="00031DD1"/>
    <w:rsid w:val="00032022"/>
    <w:rsid w:val="0003203E"/>
    <w:rsid w:val="000328BB"/>
    <w:rsid w:val="0003291B"/>
    <w:rsid w:val="00032C29"/>
    <w:rsid w:val="00032E2B"/>
    <w:rsid w:val="00032E55"/>
    <w:rsid w:val="00033559"/>
    <w:rsid w:val="000342AB"/>
    <w:rsid w:val="00034B67"/>
    <w:rsid w:val="00035076"/>
    <w:rsid w:val="00040D8C"/>
    <w:rsid w:val="000419CB"/>
    <w:rsid w:val="00041F80"/>
    <w:rsid w:val="00042F24"/>
    <w:rsid w:val="0004367D"/>
    <w:rsid w:val="00043D30"/>
    <w:rsid w:val="00043F0F"/>
    <w:rsid w:val="000457E8"/>
    <w:rsid w:val="00045F01"/>
    <w:rsid w:val="0004667E"/>
    <w:rsid w:val="0004752B"/>
    <w:rsid w:val="00050EE6"/>
    <w:rsid w:val="000516A4"/>
    <w:rsid w:val="00051D7F"/>
    <w:rsid w:val="00051F58"/>
    <w:rsid w:val="000524D1"/>
    <w:rsid w:val="000527DF"/>
    <w:rsid w:val="00052CA9"/>
    <w:rsid w:val="00052CDC"/>
    <w:rsid w:val="000533B6"/>
    <w:rsid w:val="000544B9"/>
    <w:rsid w:val="00055786"/>
    <w:rsid w:val="00055D46"/>
    <w:rsid w:val="00057C27"/>
    <w:rsid w:val="00060253"/>
    <w:rsid w:val="0006188F"/>
    <w:rsid w:val="00061A41"/>
    <w:rsid w:val="00061B91"/>
    <w:rsid w:val="00062093"/>
    <w:rsid w:val="000627D9"/>
    <w:rsid w:val="00062D14"/>
    <w:rsid w:val="000635DD"/>
    <w:rsid w:val="0006385A"/>
    <w:rsid w:val="00063996"/>
    <w:rsid w:val="00063E6E"/>
    <w:rsid w:val="00064124"/>
    <w:rsid w:val="00064765"/>
    <w:rsid w:val="00064957"/>
    <w:rsid w:val="00064DD6"/>
    <w:rsid w:val="00065115"/>
    <w:rsid w:val="0006594D"/>
    <w:rsid w:val="000664B7"/>
    <w:rsid w:val="00066944"/>
    <w:rsid w:val="00066962"/>
    <w:rsid w:val="0006787F"/>
    <w:rsid w:val="0007019D"/>
    <w:rsid w:val="000701D2"/>
    <w:rsid w:val="00071260"/>
    <w:rsid w:val="00071BE4"/>
    <w:rsid w:val="000741AE"/>
    <w:rsid w:val="00075266"/>
    <w:rsid w:val="000758A8"/>
    <w:rsid w:val="00075BD0"/>
    <w:rsid w:val="00075E66"/>
    <w:rsid w:val="00076036"/>
    <w:rsid w:val="0007747B"/>
    <w:rsid w:val="000777F4"/>
    <w:rsid w:val="00080B18"/>
    <w:rsid w:val="00080BD4"/>
    <w:rsid w:val="0008166C"/>
    <w:rsid w:val="00082C7D"/>
    <w:rsid w:val="00083211"/>
    <w:rsid w:val="00083AF0"/>
    <w:rsid w:val="00083BE4"/>
    <w:rsid w:val="000852A0"/>
    <w:rsid w:val="000856D9"/>
    <w:rsid w:val="00085FB8"/>
    <w:rsid w:val="00086688"/>
    <w:rsid w:val="00086A9E"/>
    <w:rsid w:val="00090CFF"/>
    <w:rsid w:val="00091367"/>
    <w:rsid w:val="00091F05"/>
    <w:rsid w:val="0009281C"/>
    <w:rsid w:val="00093F89"/>
    <w:rsid w:val="00094CFD"/>
    <w:rsid w:val="000950DA"/>
    <w:rsid w:val="00095300"/>
    <w:rsid w:val="0009679F"/>
    <w:rsid w:val="00096DF3"/>
    <w:rsid w:val="00096F38"/>
    <w:rsid w:val="0009728D"/>
    <w:rsid w:val="0009790F"/>
    <w:rsid w:val="000A0443"/>
    <w:rsid w:val="000A0A6A"/>
    <w:rsid w:val="000A1298"/>
    <w:rsid w:val="000A3164"/>
    <w:rsid w:val="000A3D1A"/>
    <w:rsid w:val="000A42F6"/>
    <w:rsid w:val="000A4C66"/>
    <w:rsid w:val="000A5B54"/>
    <w:rsid w:val="000A75BE"/>
    <w:rsid w:val="000B01D8"/>
    <w:rsid w:val="000B1BB7"/>
    <w:rsid w:val="000B2775"/>
    <w:rsid w:val="000B333D"/>
    <w:rsid w:val="000B4AE4"/>
    <w:rsid w:val="000B52E4"/>
    <w:rsid w:val="000B53AE"/>
    <w:rsid w:val="000B55CE"/>
    <w:rsid w:val="000B5691"/>
    <w:rsid w:val="000B57C6"/>
    <w:rsid w:val="000B6408"/>
    <w:rsid w:val="000B6A92"/>
    <w:rsid w:val="000B6CC0"/>
    <w:rsid w:val="000B741D"/>
    <w:rsid w:val="000C0818"/>
    <w:rsid w:val="000C0C22"/>
    <w:rsid w:val="000C1657"/>
    <w:rsid w:val="000C3A97"/>
    <w:rsid w:val="000C40DC"/>
    <w:rsid w:val="000C450F"/>
    <w:rsid w:val="000C4830"/>
    <w:rsid w:val="000C5048"/>
    <w:rsid w:val="000C5AE5"/>
    <w:rsid w:val="000C658F"/>
    <w:rsid w:val="000C689F"/>
    <w:rsid w:val="000C68E0"/>
    <w:rsid w:val="000C6BB4"/>
    <w:rsid w:val="000C731B"/>
    <w:rsid w:val="000C76EE"/>
    <w:rsid w:val="000C7989"/>
    <w:rsid w:val="000C7D11"/>
    <w:rsid w:val="000D06B8"/>
    <w:rsid w:val="000D08C1"/>
    <w:rsid w:val="000D0F7B"/>
    <w:rsid w:val="000D21FB"/>
    <w:rsid w:val="000D4249"/>
    <w:rsid w:val="000D4CC6"/>
    <w:rsid w:val="000D5158"/>
    <w:rsid w:val="000D5930"/>
    <w:rsid w:val="000D6529"/>
    <w:rsid w:val="000D6549"/>
    <w:rsid w:val="000D6894"/>
    <w:rsid w:val="000D6F8F"/>
    <w:rsid w:val="000E041A"/>
    <w:rsid w:val="000E0631"/>
    <w:rsid w:val="000E07F4"/>
    <w:rsid w:val="000E1AEF"/>
    <w:rsid w:val="000E3BB1"/>
    <w:rsid w:val="000E46BB"/>
    <w:rsid w:val="000E48FA"/>
    <w:rsid w:val="000E5311"/>
    <w:rsid w:val="000E5439"/>
    <w:rsid w:val="000E5D54"/>
    <w:rsid w:val="000E6B2F"/>
    <w:rsid w:val="000E6C83"/>
    <w:rsid w:val="000E7DD0"/>
    <w:rsid w:val="000F02EA"/>
    <w:rsid w:val="000F072F"/>
    <w:rsid w:val="000F0756"/>
    <w:rsid w:val="000F0C56"/>
    <w:rsid w:val="000F0DA6"/>
    <w:rsid w:val="000F11D1"/>
    <w:rsid w:val="000F133C"/>
    <w:rsid w:val="000F16CC"/>
    <w:rsid w:val="000F180F"/>
    <w:rsid w:val="000F1A08"/>
    <w:rsid w:val="000F1C40"/>
    <w:rsid w:val="000F1E92"/>
    <w:rsid w:val="000F24B2"/>
    <w:rsid w:val="000F26FA"/>
    <w:rsid w:val="000F2B06"/>
    <w:rsid w:val="000F3DD9"/>
    <w:rsid w:val="000F4CB7"/>
    <w:rsid w:val="000F506D"/>
    <w:rsid w:val="000F5B2B"/>
    <w:rsid w:val="000F68CB"/>
    <w:rsid w:val="000F7D6F"/>
    <w:rsid w:val="0010063E"/>
    <w:rsid w:val="00100E22"/>
    <w:rsid w:val="001011C1"/>
    <w:rsid w:val="00101EF8"/>
    <w:rsid w:val="00103C73"/>
    <w:rsid w:val="00105DBB"/>
    <w:rsid w:val="00105DCB"/>
    <w:rsid w:val="00105FA0"/>
    <w:rsid w:val="00106458"/>
    <w:rsid w:val="00106484"/>
    <w:rsid w:val="0010731F"/>
    <w:rsid w:val="0010753F"/>
    <w:rsid w:val="001108D4"/>
    <w:rsid w:val="00110E8D"/>
    <w:rsid w:val="001111B5"/>
    <w:rsid w:val="0011182E"/>
    <w:rsid w:val="00111C21"/>
    <w:rsid w:val="00111E45"/>
    <w:rsid w:val="0011416D"/>
    <w:rsid w:val="00114DA2"/>
    <w:rsid w:val="001155FA"/>
    <w:rsid w:val="00115E34"/>
    <w:rsid w:val="001160F9"/>
    <w:rsid w:val="0011617C"/>
    <w:rsid w:val="00116C4F"/>
    <w:rsid w:val="00116F02"/>
    <w:rsid w:val="00117AD4"/>
    <w:rsid w:val="00117D49"/>
    <w:rsid w:val="00120321"/>
    <w:rsid w:val="00120527"/>
    <w:rsid w:val="00120B28"/>
    <w:rsid w:val="00120CC2"/>
    <w:rsid w:val="0012227B"/>
    <w:rsid w:val="001227F5"/>
    <w:rsid w:val="00122C8A"/>
    <w:rsid w:val="00122E95"/>
    <w:rsid w:val="001237A0"/>
    <w:rsid w:val="001239B1"/>
    <w:rsid w:val="001240D1"/>
    <w:rsid w:val="00124562"/>
    <w:rsid w:val="00127697"/>
    <w:rsid w:val="00130E05"/>
    <w:rsid w:val="00131402"/>
    <w:rsid w:val="001326EC"/>
    <w:rsid w:val="001328BB"/>
    <w:rsid w:val="00134172"/>
    <w:rsid w:val="00135E56"/>
    <w:rsid w:val="0013684B"/>
    <w:rsid w:val="00136DED"/>
    <w:rsid w:val="001373D4"/>
    <w:rsid w:val="001405AE"/>
    <w:rsid w:val="00140974"/>
    <w:rsid w:val="0014138B"/>
    <w:rsid w:val="00141C7C"/>
    <w:rsid w:val="00141DE9"/>
    <w:rsid w:val="00142ED8"/>
    <w:rsid w:val="00144313"/>
    <w:rsid w:val="001458F1"/>
    <w:rsid w:val="00145B50"/>
    <w:rsid w:val="00145FDE"/>
    <w:rsid w:val="00146236"/>
    <w:rsid w:val="001476D8"/>
    <w:rsid w:val="00147B73"/>
    <w:rsid w:val="00151262"/>
    <w:rsid w:val="00151BBD"/>
    <w:rsid w:val="00151D74"/>
    <w:rsid w:val="00151E0B"/>
    <w:rsid w:val="0015314E"/>
    <w:rsid w:val="00154A55"/>
    <w:rsid w:val="00154C91"/>
    <w:rsid w:val="001554A1"/>
    <w:rsid w:val="00155593"/>
    <w:rsid w:val="00156EFB"/>
    <w:rsid w:val="00157D54"/>
    <w:rsid w:val="00160A3A"/>
    <w:rsid w:val="00161773"/>
    <w:rsid w:val="00162193"/>
    <w:rsid w:val="00162354"/>
    <w:rsid w:val="001631DC"/>
    <w:rsid w:val="0016351A"/>
    <w:rsid w:val="00164786"/>
    <w:rsid w:val="00164C4C"/>
    <w:rsid w:val="00165132"/>
    <w:rsid w:val="00165554"/>
    <w:rsid w:val="001667B0"/>
    <w:rsid w:val="00166AB0"/>
    <w:rsid w:val="00166DD0"/>
    <w:rsid w:val="00167061"/>
    <w:rsid w:val="00167AB5"/>
    <w:rsid w:val="00167C60"/>
    <w:rsid w:val="00170893"/>
    <w:rsid w:val="001717AB"/>
    <w:rsid w:val="001717EE"/>
    <w:rsid w:val="00171B70"/>
    <w:rsid w:val="00171FE8"/>
    <w:rsid w:val="00174262"/>
    <w:rsid w:val="001746E5"/>
    <w:rsid w:val="00174F29"/>
    <w:rsid w:val="00175118"/>
    <w:rsid w:val="0017693F"/>
    <w:rsid w:val="0018294D"/>
    <w:rsid w:val="00185102"/>
    <w:rsid w:val="001857F4"/>
    <w:rsid w:val="0018599D"/>
    <w:rsid w:val="00186558"/>
    <w:rsid w:val="0018668C"/>
    <w:rsid w:val="00187872"/>
    <w:rsid w:val="00187DBE"/>
    <w:rsid w:val="001902C4"/>
    <w:rsid w:val="0019098A"/>
    <w:rsid w:val="00190FC9"/>
    <w:rsid w:val="0019382D"/>
    <w:rsid w:val="00193FA9"/>
    <w:rsid w:val="00194B27"/>
    <w:rsid w:val="00194E98"/>
    <w:rsid w:val="00195978"/>
    <w:rsid w:val="0019702F"/>
    <w:rsid w:val="001A0DD6"/>
    <w:rsid w:val="001A15F6"/>
    <w:rsid w:val="001A2902"/>
    <w:rsid w:val="001A585A"/>
    <w:rsid w:val="001A5E55"/>
    <w:rsid w:val="001A67B7"/>
    <w:rsid w:val="001A775A"/>
    <w:rsid w:val="001A7A21"/>
    <w:rsid w:val="001B00A3"/>
    <w:rsid w:val="001B08B0"/>
    <w:rsid w:val="001B1C1D"/>
    <w:rsid w:val="001B2372"/>
    <w:rsid w:val="001B2648"/>
    <w:rsid w:val="001B265F"/>
    <w:rsid w:val="001B3212"/>
    <w:rsid w:val="001B3CCE"/>
    <w:rsid w:val="001B3FB9"/>
    <w:rsid w:val="001B43EB"/>
    <w:rsid w:val="001B526D"/>
    <w:rsid w:val="001B5356"/>
    <w:rsid w:val="001B545D"/>
    <w:rsid w:val="001B71FB"/>
    <w:rsid w:val="001B76A7"/>
    <w:rsid w:val="001B7726"/>
    <w:rsid w:val="001B7DC5"/>
    <w:rsid w:val="001C00AD"/>
    <w:rsid w:val="001C053A"/>
    <w:rsid w:val="001C22DB"/>
    <w:rsid w:val="001C2579"/>
    <w:rsid w:val="001C2CC9"/>
    <w:rsid w:val="001C3561"/>
    <w:rsid w:val="001C3BF5"/>
    <w:rsid w:val="001C4549"/>
    <w:rsid w:val="001C57DE"/>
    <w:rsid w:val="001C68E5"/>
    <w:rsid w:val="001C701C"/>
    <w:rsid w:val="001C724D"/>
    <w:rsid w:val="001C777F"/>
    <w:rsid w:val="001C7855"/>
    <w:rsid w:val="001C7FED"/>
    <w:rsid w:val="001D07FB"/>
    <w:rsid w:val="001D0825"/>
    <w:rsid w:val="001D1488"/>
    <w:rsid w:val="001D2161"/>
    <w:rsid w:val="001D217E"/>
    <w:rsid w:val="001D3D42"/>
    <w:rsid w:val="001D4E51"/>
    <w:rsid w:val="001D58FA"/>
    <w:rsid w:val="001E05FD"/>
    <w:rsid w:val="001E0F97"/>
    <w:rsid w:val="001E1219"/>
    <w:rsid w:val="001E194E"/>
    <w:rsid w:val="001E317A"/>
    <w:rsid w:val="001E3214"/>
    <w:rsid w:val="001E3F2B"/>
    <w:rsid w:val="001E62B9"/>
    <w:rsid w:val="001E6786"/>
    <w:rsid w:val="001E68FF"/>
    <w:rsid w:val="001E6F3A"/>
    <w:rsid w:val="001F02B0"/>
    <w:rsid w:val="001F0890"/>
    <w:rsid w:val="001F129E"/>
    <w:rsid w:val="001F1FA0"/>
    <w:rsid w:val="001F26EC"/>
    <w:rsid w:val="001F3146"/>
    <w:rsid w:val="001F3EBE"/>
    <w:rsid w:val="001F483A"/>
    <w:rsid w:val="001F4966"/>
    <w:rsid w:val="001F5507"/>
    <w:rsid w:val="001F5A55"/>
    <w:rsid w:val="001F62F7"/>
    <w:rsid w:val="001F7161"/>
    <w:rsid w:val="001F7AAA"/>
    <w:rsid w:val="001F7B8F"/>
    <w:rsid w:val="002005B1"/>
    <w:rsid w:val="0020065D"/>
    <w:rsid w:val="00200CAC"/>
    <w:rsid w:val="00201997"/>
    <w:rsid w:val="002026BD"/>
    <w:rsid w:val="00202F44"/>
    <w:rsid w:val="00205C92"/>
    <w:rsid w:val="00205DD5"/>
    <w:rsid w:val="002075FB"/>
    <w:rsid w:val="00207C86"/>
    <w:rsid w:val="002102D9"/>
    <w:rsid w:val="002116B7"/>
    <w:rsid w:val="00211992"/>
    <w:rsid w:val="00214D8B"/>
    <w:rsid w:val="0021531A"/>
    <w:rsid w:val="00215684"/>
    <w:rsid w:val="002158FC"/>
    <w:rsid w:val="00216990"/>
    <w:rsid w:val="00216A66"/>
    <w:rsid w:val="00216E10"/>
    <w:rsid w:val="0021743C"/>
    <w:rsid w:val="0021778A"/>
    <w:rsid w:val="0021796E"/>
    <w:rsid w:val="00217D92"/>
    <w:rsid w:val="002217F4"/>
    <w:rsid w:val="00221800"/>
    <w:rsid w:val="00222478"/>
    <w:rsid w:val="00222601"/>
    <w:rsid w:val="0022425F"/>
    <w:rsid w:val="00224A5E"/>
    <w:rsid w:val="00224C8F"/>
    <w:rsid w:val="002258E2"/>
    <w:rsid w:val="00225BED"/>
    <w:rsid w:val="00227D28"/>
    <w:rsid w:val="00227F0B"/>
    <w:rsid w:val="0023038D"/>
    <w:rsid w:val="00230532"/>
    <w:rsid w:val="00230961"/>
    <w:rsid w:val="0023116E"/>
    <w:rsid w:val="002317BA"/>
    <w:rsid w:val="0023198E"/>
    <w:rsid w:val="00233A09"/>
    <w:rsid w:val="00233FFF"/>
    <w:rsid w:val="002357F8"/>
    <w:rsid w:val="0023635B"/>
    <w:rsid w:val="00236375"/>
    <w:rsid w:val="002364EE"/>
    <w:rsid w:val="00236980"/>
    <w:rsid w:val="00237B87"/>
    <w:rsid w:val="00240633"/>
    <w:rsid w:val="002409E8"/>
    <w:rsid w:val="0024195C"/>
    <w:rsid w:val="00242271"/>
    <w:rsid w:val="0024236A"/>
    <w:rsid w:val="00242867"/>
    <w:rsid w:val="00242CE1"/>
    <w:rsid w:val="00242E18"/>
    <w:rsid w:val="00242FA3"/>
    <w:rsid w:val="00244250"/>
    <w:rsid w:val="00246876"/>
    <w:rsid w:val="00246C7D"/>
    <w:rsid w:val="00246CF9"/>
    <w:rsid w:val="00247775"/>
    <w:rsid w:val="002477D3"/>
    <w:rsid w:val="00247D70"/>
    <w:rsid w:val="00250B7B"/>
    <w:rsid w:val="00250F4B"/>
    <w:rsid w:val="00251072"/>
    <w:rsid w:val="0025119A"/>
    <w:rsid w:val="00251BBC"/>
    <w:rsid w:val="00252787"/>
    <w:rsid w:val="0025295F"/>
    <w:rsid w:val="00252B31"/>
    <w:rsid w:val="00252BAC"/>
    <w:rsid w:val="00253D9A"/>
    <w:rsid w:val="00254016"/>
    <w:rsid w:val="00254BAD"/>
    <w:rsid w:val="00255EA4"/>
    <w:rsid w:val="002566F8"/>
    <w:rsid w:val="002576D0"/>
    <w:rsid w:val="002621A8"/>
    <w:rsid w:val="0026292D"/>
    <w:rsid w:val="00262C43"/>
    <w:rsid w:val="002634F5"/>
    <w:rsid w:val="0026376F"/>
    <w:rsid w:val="00263899"/>
    <w:rsid w:val="00264A00"/>
    <w:rsid w:val="00264BFA"/>
    <w:rsid w:val="0026507C"/>
    <w:rsid w:val="002656E7"/>
    <w:rsid w:val="002657F5"/>
    <w:rsid w:val="00266518"/>
    <w:rsid w:val="00270AD2"/>
    <w:rsid w:val="00271182"/>
    <w:rsid w:val="002719BB"/>
    <w:rsid w:val="0027322A"/>
    <w:rsid w:val="00274330"/>
    <w:rsid w:val="00274473"/>
    <w:rsid w:val="00274475"/>
    <w:rsid w:val="002752BF"/>
    <w:rsid w:val="00276319"/>
    <w:rsid w:val="0027684B"/>
    <w:rsid w:val="00277278"/>
    <w:rsid w:val="00277DBD"/>
    <w:rsid w:val="00280ADA"/>
    <w:rsid w:val="00280DA0"/>
    <w:rsid w:val="002812D4"/>
    <w:rsid w:val="0028228F"/>
    <w:rsid w:val="002831B7"/>
    <w:rsid w:val="002837A2"/>
    <w:rsid w:val="00283B30"/>
    <w:rsid w:val="002842A9"/>
    <w:rsid w:val="00285078"/>
    <w:rsid w:val="002850C2"/>
    <w:rsid w:val="00285431"/>
    <w:rsid w:val="00286CF8"/>
    <w:rsid w:val="002874D2"/>
    <w:rsid w:val="00287567"/>
    <w:rsid w:val="00287AF7"/>
    <w:rsid w:val="00290575"/>
    <w:rsid w:val="0029097F"/>
    <w:rsid w:val="002910BD"/>
    <w:rsid w:val="00291B4D"/>
    <w:rsid w:val="00292388"/>
    <w:rsid w:val="002925ED"/>
    <w:rsid w:val="00294402"/>
    <w:rsid w:val="00294E0A"/>
    <w:rsid w:val="00294EF5"/>
    <w:rsid w:val="00295CB5"/>
    <w:rsid w:val="002A0094"/>
    <w:rsid w:val="002A1768"/>
    <w:rsid w:val="002A2086"/>
    <w:rsid w:val="002A469A"/>
    <w:rsid w:val="002A6E9A"/>
    <w:rsid w:val="002A7431"/>
    <w:rsid w:val="002A7A94"/>
    <w:rsid w:val="002A7F12"/>
    <w:rsid w:val="002B184B"/>
    <w:rsid w:val="002B540C"/>
    <w:rsid w:val="002B67F7"/>
    <w:rsid w:val="002B7701"/>
    <w:rsid w:val="002B7C56"/>
    <w:rsid w:val="002C13DD"/>
    <w:rsid w:val="002C2594"/>
    <w:rsid w:val="002C38EF"/>
    <w:rsid w:val="002C40A0"/>
    <w:rsid w:val="002C4349"/>
    <w:rsid w:val="002C48CE"/>
    <w:rsid w:val="002C494C"/>
    <w:rsid w:val="002C6AE6"/>
    <w:rsid w:val="002C6B38"/>
    <w:rsid w:val="002C7067"/>
    <w:rsid w:val="002C7874"/>
    <w:rsid w:val="002D0B99"/>
    <w:rsid w:val="002D21A2"/>
    <w:rsid w:val="002D23BD"/>
    <w:rsid w:val="002D3C51"/>
    <w:rsid w:val="002D451A"/>
    <w:rsid w:val="002D4B26"/>
    <w:rsid w:val="002D5659"/>
    <w:rsid w:val="002D5BA0"/>
    <w:rsid w:val="002D6427"/>
    <w:rsid w:val="002E040D"/>
    <w:rsid w:val="002E1EB1"/>
    <w:rsid w:val="002E30EA"/>
    <w:rsid w:val="002E38EA"/>
    <w:rsid w:val="002E484D"/>
    <w:rsid w:val="002E51CB"/>
    <w:rsid w:val="002E5956"/>
    <w:rsid w:val="002E5BFF"/>
    <w:rsid w:val="002E5CBF"/>
    <w:rsid w:val="002E5DF8"/>
    <w:rsid w:val="002F0103"/>
    <w:rsid w:val="002F078B"/>
    <w:rsid w:val="002F0ADF"/>
    <w:rsid w:val="002F1717"/>
    <w:rsid w:val="002F1C9E"/>
    <w:rsid w:val="002F1D3F"/>
    <w:rsid w:val="002F21B6"/>
    <w:rsid w:val="002F22C8"/>
    <w:rsid w:val="002F328D"/>
    <w:rsid w:val="002F6B17"/>
    <w:rsid w:val="002F7026"/>
    <w:rsid w:val="002F7332"/>
    <w:rsid w:val="002F76BA"/>
    <w:rsid w:val="002F79B5"/>
    <w:rsid w:val="00300083"/>
    <w:rsid w:val="00300717"/>
    <w:rsid w:val="003023ED"/>
    <w:rsid w:val="003058F0"/>
    <w:rsid w:val="00305B40"/>
    <w:rsid w:val="0030615C"/>
    <w:rsid w:val="00310073"/>
    <w:rsid w:val="00310B5E"/>
    <w:rsid w:val="00310DC8"/>
    <w:rsid w:val="00311187"/>
    <w:rsid w:val="00311571"/>
    <w:rsid w:val="00311F2A"/>
    <w:rsid w:val="0031288D"/>
    <w:rsid w:val="00312B8F"/>
    <w:rsid w:val="0031666A"/>
    <w:rsid w:val="00317660"/>
    <w:rsid w:val="00317C94"/>
    <w:rsid w:val="00317DD6"/>
    <w:rsid w:val="00320701"/>
    <w:rsid w:val="00320769"/>
    <w:rsid w:val="0032086C"/>
    <w:rsid w:val="0032253E"/>
    <w:rsid w:val="00322B9E"/>
    <w:rsid w:val="00323018"/>
    <w:rsid w:val="00323C17"/>
    <w:rsid w:val="00324402"/>
    <w:rsid w:val="003251EB"/>
    <w:rsid w:val="00325705"/>
    <w:rsid w:val="00325750"/>
    <w:rsid w:val="00325A4B"/>
    <w:rsid w:val="00326043"/>
    <w:rsid w:val="0032628A"/>
    <w:rsid w:val="00326545"/>
    <w:rsid w:val="00327012"/>
    <w:rsid w:val="003278CE"/>
    <w:rsid w:val="00327B0E"/>
    <w:rsid w:val="00327D0D"/>
    <w:rsid w:val="00330F39"/>
    <w:rsid w:val="0033219F"/>
    <w:rsid w:val="003321EB"/>
    <w:rsid w:val="00332775"/>
    <w:rsid w:val="00332A38"/>
    <w:rsid w:val="00332F73"/>
    <w:rsid w:val="0033329B"/>
    <w:rsid w:val="003334DA"/>
    <w:rsid w:val="0033390E"/>
    <w:rsid w:val="003354C0"/>
    <w:rsid w:val="00335616"/>
    <w:rsid w:val="00343677"/>
    <w:rsid w:val="00343928"/>
    <w:rsid w:val="00343A2C"/>
    <w:rsid w:val="00344A8A"/>
    <w:rsid w:val="00344D27"/>
    <w:rsid w:val="00345482"/>
    <w:rsid w:val="003470DB"/>
    <w:rsid w:val="003474B3"/>
    <w:rsid w:val="003475D6"/>
    <w:rsid w:val="00347A9B"/>
    <w:rsid w:val="00347C4F"/>
    <w:rsid w:val="00351CB0"/>
    <w:rsid w:val="00352EDB"/>
    <w:rsid w:val="00353F0B"/>
    <w:rsid w:val="00354367"/>
    <w:rsid w:val="00354E4A"/>
    <w:rsid w:val="003550AC"/>
    <w:rsid w:val="003556DF"/>
    <w:rsid w:val="00355D2B"/>
    <w:rsid w:val="0035642D"/>
    <w:rsid w:val="003566E8"/>
    <w:rsid w:val="00356FE4"/>
    <w:rsid w:val="00357380"/>
    <w:rsid w:val="00357648"/>
    <w:rsid w:val="003579B4"/>
    <w:rsid w:val="00360B02"/>
    <w:rsid w:val="00362CDA"/>
    <w:rsid w:val="00363261"/>
    <w:rsid w:val="00364ED3"/>
    <w:rsid w:val="00365484"/>
    <w:rsid w:val="0036630E"/>
    <w:rsid w:val="003666F7"/>
    <w:rsid w:val="00366A3A"/>
    <w:rsid w:val="00372643"/>
    <w:rsid w:val="00372952"/>
    <w:rsid w:val="00372B10"/>
    <w:rsid w:val="00372EB5"/>
    <w:rsid w:val="00372FFB"/>
    <w:rsid w:val="00373455"/>
    <w:rsid w:val="0037354F"/>
    <w:rsid w:val="00373B48"/>
    <w:rsid w:val="003743C1"/>
    <w:rsid w:val="00375447"/>
    <w:rsid w:val="00376045"/>
    <w:rsid w:val="00376207"/>
    <w:rsid w:val="00377E5B"/>
    <w:rsid w:val="0038096A"/>
    <w:rsid w:val="00380A33"/>
    <w:rsid w:val="00380A80"/>
    <w:rsid w:val="00380A9D"/>
    <w:rsid w:val="00380FA5"/>
    <w:rsid w:val="003816DD"/>
    <w:rsid w:val="00381997"/>
    <w:rsid w:val="0038255F"/>
    <w:rsid w:val="00383527"/>
    <w:rsid w:val="00383FE9"/>
    <w:rsid w:val="00384707"/>
    <w:rsid w:val="00384D08"/>
    <w:rsid w:val="00384F28"/>
    <w:rsid w:val="00385E81"/>
    <w:rsid w:val="003860C5"/>
    <w:rsid w:val="00386DEE"/>
    <w:rsid w:val="00386FEC"/>
    <w:rsid w:val="0038734B"/>
    <w:rsid w:val="00387CAE"/>
    <w:rsid w:val="00391508"/>
    <w:rsid w:val="003928D4"/>
    <w:rsid w:val="00392CF0"/>
    <w:rsid w:val="003945C7"/>
    <w:rsid w:val="00395CA6"/>
    <w:rsid w:val="00396BFC"/>
    <w:rsid w:val="003A04DE"/>
    <w:rsid w:val="003A097F"/>
    <w:rsid w:val="003A0E21"/>
    <w:rsid w:val="003A1CAC"/>
    <w:rsid w:val="003A1E52"/>
    <w:rsid w:val="003A2337"/>
    <w:rsid w:val="003A271B"/>
    <w:rsid w:val="003A3192"/>
    <w:rsid w:val="003A3516"/>
    <w:rsid w:val="003A3CAA"/>
    <w:rsid w:val="003A3DB2"/>
    <w:rsid w:val="003A71D6"/>
    <w:rsid w:val="003A7F86"/>
    <w:rsid w:val="003B00B8"/>
    <w:rsid w:val="003B0A4E"/>
    <w:rsid w:val="003B0CE4"/>
    <w:rsid w:val="003B283E"/>
    <w:rsid w:val="003B2E83"/>
    <w:rsid w:val="003B3B6E"/>
    <w:rsid w:val="003B3BB3"/>
    <w:rsid w:val="003B4E90"/>
    <w:rsid w:val="003B6186"/>
    <w:rsid w:val="003B678C"/>
    <w:rsid w:val="003B756C"/>
    <w:rsid w:val="003B7599"/>
    <w:rsid w:val="003B75CF"/>
    <w:rsid w:val="003B7AA2"/>
    <w:rsid w:val="003C004F"/>
    <w:rsid w:val="003C0C8A"/>
    <w:rsid w:val="003C0DEB"/>
    <w:rsid w:val="003C2469"/>
    <w:rsid w:val="003C2DCF"/>
    <w:rsid w:val="003C34C4"/>
    <w:rsid w:val="003C3DD3"/>
    <w:rsid w:val="003C42D1"/>
    <w:rsid w:val="003C5425"/>
    <w:rsid w:val="003C5702"/>
    <w:rsid w:val="003C5A92"/>
    <w:rsid w:val="003C5CF1"/>
    <w:rsid w:val="003C5DDC"/>
    <w:rsid w:val="003C717D"/>
    <w:rsid w:val="003C7834"/>
    <w:rsid w:val="003C78B6"/>
    <w:rsid w:val="003C7D5B"/>
    <w:rsid w:val="003D03B5"/>
    <w:rsid w:val="003D0A76"/>
    <w:rsid w:val="003D1092"/>
    <w:rsid w:val="003D130F"/>
    <w:rsid w:val="003D1C0D"/>
    <w:rsid w:val="003D2BD7"/>
    <w:rsid w:val="003D3148"/>
    <w:rsid w:val="003D33D3"/>
    <w:rsid w:val="003D4BD5"/>
    <w:rsid w:val="003D56B9"/>
    <w:rsid w:val="003D6894"/>
    <w:rsid w:val="003D71E1"/>
    <w:rsid w:val="003E04CA"/>
    <w:rsid w:val="003E0F9E"/>
    <w:rsid w:val="003E1DB2"/>
    <w:rsid w:val="003E2D6B"/>
    <w:rsid w:val="003E37F4"/>
    <w:rsid w:val="003E3972"/>
    <w:rsid w:val="003E47B1"/>
    <w:rsid w:val="003E4EAC"/>
    <w:rsid w:val="003E5175"/>
    <w:rsid w:val="003E5632"/>
    <w:rsid w:val="003E5B37"/>
    <w:rsid w:val="003E625E"/>
    <w:rsid w:val="003E6618"/>
    <w:rsid w:val="003E690F"/>
    <w:rsid w:val="003E73F7"/>
    <w:rsid w:val="003E749F"/>
    <w:rsid w:val="003F0863"/>
    <w:rsid w:val="003F0E4E"/>
    <w:rsid w:val="003F1689"/>
    <w:rsid w:val="003F1CF9"/>
    <w:rsid w:val="003F2A15"/>
    <w:rsid w:val="003F3065"/>
    <w:rsid w:val="003F4BE6"/>
    <w:rsid w:val="003F4F82"/>
    <w:rsid w:val="003F5031"/>
    <w:rsid w:val="003F5208"/>
    <w:rsid w:val="003F5F66"/>
    <w:rsid w:val="003F5FF3"/>
    <w:rsid w:val="003F6872"/>
    <w:rsid w:val="003F68F9"/>
    <w:rsid w:val="003F77E1"/>
    <w:rsid w:val="003F7D0E"/>
    <w:rsid w:val="00400042"/>
    <w:rsid w:val="0040151E"/>
    <w:rsid w:val="004021B5"/>
    <w:rsid w:val="004034F3"/>
    <w:rsid w:val="00403693"/>
    <w:rsid w:val="00403C93"/>
    <w:rsid w:val="00406511"/>
    <w:rsid w:val="004065E4"/>
    <w:rsid w:val="00407094"/>
    <w:rsid w:val="004070B1"/>
    <w:rsid w:val="00407D41"/>
    <w:rsid w:val="004102E4"/>
    <w:rsid w:val="004104F5"/>
    <w:rsid w:val="004107A6"/>
    <w:rsid w:val="00410838"/>
    <w:rsid w:val="00410DFD"/>
    <w:rsid w:val="00411754"/>
    <w:rsid w:val="004123C3"/>
    <w:rsid w:val="00412E09"/>
    <w:rsid w:val="00413F92"/>
    <w:rsid w:val="00414249"/>
    <w:rsid w:val="004150F9"/>
    <w:rsid w:val="004156F2"/>
    <w:rsid w:val="00415C5B"/>
    <w:rsid w:val="00416B05"/>
    <w:rsid w:val="00417233"/>
    <w:rsid w:val="004175FF"/>
    <w:rsid w:val="0042082D"/>
    <w:rsid w:val="004208A5"/>
    <w:rsid w:val="00420B5F"/>
    <w:rsid w:val="00421B65"/>
    <w:rsid w:val="00422D50"/>
    <w:rsid w:val="00423E39"/>
    <w:rsid w:val="004241C8"/>
    <w:rsid w:val="004252E1"/>
    <w:rsid w:val="00425A0F"/>
    <w:rsid w:val="0042683F"/>
    <w:rsid w:val="00430676"/>
    <w:rsid w:val="004306A4"/>
    <w:rsid w:val="00430BDF"/>
    <w:rsid w:val="0043132D"/>
    <w:rsid w:val="00431F4F"/>
    <w:rsid w:val="004320B2"/>
    <w:rsid w:val="00433241"/>
    <w:rsid w:val="00433BBE"/>
    <w:rsid w:val="00434DDC"/>
    <w:rsid w:val="004359EA"/>
    <w:rsid w:val="00436394"/>
    <w:rsid w:val="0043648F"/>
    <w:rsid w:val="004366D1"/>
    <w:rsid w:val="00437096"/>
    <w:rsid w:val="00437633"/>
    <w:rsid w:val="00437F40"/>
    <w:rsid w:val="00440AC3"/>
    <w:rsid w:val="0044131B"/>
    <w:rsid w:val="00442B2E"/>
    <w:rsid w:val="004435E8"/>
    <w:rsid w:val="0044374E"/>
    <w:rsid w:val="0044396C"/>
    <w:rsid w:val="00444FFB"/>
    <w:rsid w:val="004452B1"/>
    <w:rsid w:val="004466BD"/>
    <w:rsid w:val="0044773F"/>
    <w:rsid w:val="00452029"/>
    <w:rsid w:val="00452088"/>
    <w:rsid w:val="004520D3"/>
    <w:rsid w:val="00452C95"/>
    <w:rsid w:val="0045494A"/>
    <w:rsid w:val="00457040"/>
    <w:rsid w:val="004572F4"/>
    <w:rsid w:val="00457889"/>
    <w:rsid w:val="00457973"/>
    <w:rsid w:val="00457B4D"/>
    <w:rsid w:val="00460231"/>
    <w:rsid w:val="00460374"/>
    <w:rsid w:val="00460A0B"/>
    <w:rsid w:val="0046195D"/>
    <w:rsid w:val="00462705"/>
    <w:rsid w:val="00462832"/>
    <w:rsid w:val="00462D34"/>
    <w:rsid w:val="004639B0"/>
    <w:rsid w:val="0046477B"/>
    <w:rsid w:val="00464FDC"/>
    <w:rsid w:val="004658BA"/>
    <w:rsid w:val="00465EC6"/>
    <w:rsid w:val="0046610F"/>
    <w:rsid w:val="004676F2"/>
    <w:rsid w:val="004718B6"/>
    <w:rsid w:val="0047426B"/>
    <w:rsid w:val="0047442B"/>
    <w:rsid w:val="00474C7B"/>
    <w:rsid w:val="00474F1D"/>
    <w:rsid w:val="004757D9"/>
    <w:rsid w:val="00477401"/>
    <w:rsid w:val="004805D5"/>
    <w:rsid w:val="004826B7"/>
    <w:rsid w:val="004830D3"/>
    <w:rsid w:val="0048350C"/>
    <w:rsid w:val="00484673"/>
    <w:rsid w:val="0048467F"/>
    <w:rsid w:val="004846EA"/>
    <w:rsid w:val="00484F3B"/>
    <w:rsid w:val="0048557D"/>
    <w:rsid w:val="00485933"/>
    <w:rsid w:val="00485B66"/>
    <w:rsid w:val="0048719B"/>
    <w:rsid w:val="00487356"/>
    <w:rsid w:val="0048793D"/>
    <w:rsid w:val="00487BA5"/>
    <w:rsid w:val="00490F0F"/>
    <w:rsid w:val="00490FDB"/>
    <w:rsid w:val="00492038"/>
    <w:rsid w:val="00492419"/>
    <w:rsid w:val="00493E77"/>
    <w:rsid w:val="004951E2"/>
    <w:rsid w:val="00495910"/>
    <w:rsid w:val="00496E86"/>
    <w:rsid w:val="004A0233"/>
    <w:rsid w:val="004A0865"/>
    <w:rsid w:val="004A0DF4"/>
    <w:rsid w:val="004A0E2C"/>
    <w:rsid w:val="004A1AC5"/>
    <w:rsid w:val="004A2C0E"/>
    <w:rsid w:val="004A3214"/>
    <w:rsid w:val="004A3217"/>
    <w:rsid w:val="004A3380"/>
    <w:rsid w:val="004A3761"/>
    <w:rsid w:val="004A3E39"/>
    <w:rsid w:val="004A3EC0"/>
    <w:rsid w:val="004A4552"/>
    <w:rsid w:val="004A4B7D"/>
    <w:rsid w:val="004A50C0"/>
    <w:rsid w:val="004A54B1"/>
    <w:rsid w:val="004A5D2E"/>
    <w:rsid w:val="004A6995"/>
    <w:rsid w:val="004A69B8"/>
    <w:rsid w:val="004A6C87"/>
    <w:rsid w:val="004A6EB3"/>
    <w:rsid w:val="004A7024"/>
    <w:rsid w:val="004A755E"/>
    <w:rsid w:val="004B0212"/>
    <w:rsid w:val="004B0B7A"/>
    <w:rsid w:val="004B1614"/>
    <w:rsid w:val="004B3355"/>
    <w:rsid w:val="004B3ACB"/>
    <w:rsid w:val="004B46DC"/>
    <w:rsid w:val="004B4A26"/>
    <w:rsid w:val="004B4B8B"/>
    <w:rsid w:val="004B4C87"/>
    <w:rsid w:val="004B5A6A"/>
    <w:rsid w:val="004B7536"/>
    <w:rsid w:val="004B7FB2"/>
    <w:rsid w:val="004C0844"/>
    <w:rsid w:val="004C0A63"/>
    <w:rsid w:val="004C13AB"/>
    <w:rsid w:val="004C27DA"/>
    <w:rsid w:val="004C3043"/>
    <w:rsid w:val="004C327E"/>
    <w:rsid w:val="004C3606"/>
    <w:rsid w:val="004C3E08"/>
    <w:rsid w:val="004C4873"/>
    <w:rsid w:val="004C5B97"/>
    <w:rsid w:val="004C5D9C"/>
    <w:rsid w:val="004C634F"/>
    <w:rsid w:val="004C6A52"/>
    <w:rsid w:val="004C7501"/>
    <w:rsid w:val="004D06D7"/>
    <w:rsid w:val="004D0906"/>
    <w:rsid w:val="004D1527"/>
    <w:rsid w:val="004D275B"/>
    <w:rsid w:val="004D2B1F"/>
    <w:rsid w:val="004D3C11"/>
    <w:rsid w:val="004D3DE9"/>
    <w:rsid w:val="004D423F"/>
    <w:rsid w:val="004D4921"/>
    <w:rsid w:val="004D4B0A"/>
    <w:rsid w:val="004D4D67"/>
    <w:rsid w:val="004D50CE"/>
    <w:rsid w:val="004D557A"/>
    <w:rsid w:val="004D7803"/>
    <w:rsid w:val="004D7D32"/>
    <w:rsid w:val="004E1CF0"/>
    <w:rsid w:val="004E3D95"/>
    <w:rsid w:val="004E4B2C"/>
    <w:rsid w:val="004E53E5"/>
    <w:rsid w:val="004E5A59"/>
    <w:rsid w:val="004E5B16"/>
    <w:rsid w:val="004E6940"/>
    <w:rsid w:val="004E6995"/>
    <w:rsid w:val="004E7317"/>
    <w:rsid w:val="004F0CC9"/>
    <w:rsid w:val="004F143B"/>
    <w:rsid w:val="004F1584"/>
    <w:rsid w:val="004F1B3C"/>
    <w:rsid w:val="004F1F46"/>
    <w:rsid w:val="004F2929"/>
    <w:rsid w:val="004F38D3"/>
    <w:rsid w:val="004F39CB"/>
    <w:rsid w:val="004F3F35"/>
    <w:rsid w:val="004F4F3D"/>
    <w:rsid w:val="004F774F"/>
    <w:rsid w:val="004F7782"/>
    <w:rsid w:val="005010D9"/>
    <w:rsid w:val="005012A4"/>
    <w:rsid w:val="0050138F"/>
    <w:rsid w:val="005013F7"/>
    <w:rsid w:val="00501D5A"/>
    <w:rsid w:val="00502EE1"/>
    <w:rsid w:val="00504224"/>
    <w:rsid w:val="0050440A"/>
    <w:rsid w:val="00504ACA"/>
    <w:rsid w:val="00504C1E"/>
    <w:rsid w:val="00504D61"/>
    <w:rsid w:val="00504EF3"/>
    <w:rsid w:val="005076DE"/>
    <w:rsid w:val="005104F1"/>
    <w:rsid w:val="00510888"/>
    <w:rsid w:val="00510D0C"/>
    <w:rsid w:val="00510E62"/>
    <w:rsid w:val="00511EFF"/>
    <w:rsid w:val="00511FD6"/>
    <w:rsid w:val="0051210E"/>
    <w:rsid w:val="00512CFC"/>
    <w:rsid w:val="0051381F"/>
    <w:rsid w:val="005142C5"/>
    <w:rsid w:val="00514D0C"/>
    <w:rsid w:val="00516091"/>
    <w:rsid w:val="0051773A"/>
    <w:rsid w:val="00517E7B"/>
    <w:rsid w:val="00520827"/>
    <w:rsid w:val="005209C0"/>
    <w:rsid w:val="0052174B"/>
    <w:rsid w:val="00523BD2"/>
    <w:rsid w:val="0052401A"/>
    <w:rsid w:val="005247B0"/>
    <w:rsid w:val="005250B6"/>
    <w:rsid w:val="00527718"/>
    <w:rsid w:val="00527922"/>
    <w:rsid w:val="00527BF7"/>
    <w:rsid w:val="005305E9"/>
    <w:rsid w:val="0053085E"/>
    <w:rsid w:val="00530901"/>
    <w:rsid w:val="00530B0F"/>
    <w:rsid w:val="00530C77"/>
    <w:rsid w:val="005310EC"/>
    <w:rsid w:val="005321E8"/>
    <w:rsid w:val="00533121"/>
    <w:rsid w:val="00533D89"/>
    <w:rsid w:val="00533F3D"/>
    <w:rsid w:val="00533F70"/>
    <w:rsid w:val="0053556D"/>
    <w:rsid w:val="005355CB"/>
    <w:rsid w:val="00535B17"/>
    <w:rsid w:val="005361B9"/>
    <w:rsid w:val="005375E7"/>
    <w:rsid w:val="0053769C"/>
    <w:rsid w:val="00537AF4"/>
    <w:rsid w:val="00537C48"/>
    <w:rsid w:val="00540556"/>
    <w:rsid w:val="005408FE"/>
    <w:rsid w:val="00541AD0"/>
    <w:rsid w:val="00541B7A"/>
    <w:rsid w:val="00542503"/>
    <w:rsid w:val="00542B65"/>
    <w:rsid w:val="00542BD7"/>
    <w:rsid w:val="00544606"/>
    <w:rsid w:val="0054593B"/>
    <w:rsid w:val="00546CA0"/>
    <w:rsid w:val="00547281"/>
    <w:rsid w:val="00547996"/>
    <w:rsid w:val="005500B9"/>
    <w:rsid w:val="0055027B"/>
    <w:rsid w:val="00550D82"/>
    <w:rsid w:val="00550EAE"/>
    <w:rsid w:val="005510C8"/>
    <w:rsid w:val="005514E5"/>
    <w:rsid w:val="0055262D"/>
    <w:rsid w:val="00552DD4"/>
    <w:rsid w:val="00552E5A"/>
    <w:rsid w:val="00552F9B"/>
    <w:rsid w:val="005530F3"/>
    <w:rsid w:val="0055355A"/>
    <w:rsid w:val="00553BDD"/>
    <w:rsid w:val="00554529"/>
    <w:rsid w:val="0055488C"/>
    <w:rsid w:val="005549AD"/>
    <w:rsid w:val="00555FF6"/>
    <w:rsid w:val="00556A7F"/>
    <w:rsid w:val="00556C71"/>
    <w:rsid w:val="00556F1C"/>
    <w:rsid w:val="0056020C"/>
    <w:rsid w:val="0056098F"/>
    <w:rsid w:val="00561950"/>
    <w:rsid w:val="00561BFD"/>
    <w:rsid w:val="005633B6"/>
    <w:rsid w:val="00563BC9"/>
    <w:rsid w:val="0056421B"/>
    <w:rsid w:val="00571662"/>
    <w:rsid w:val="0057220C"/>
    <w:rsid w:val="00572A62"/>
    <w:rsid w:val="00572B39"/>
    <w:rsid w:val="00572BC5"/>
    <w:rsid w:val="00573BA3"/>
    <w:rsid w:val="00574CD8"/>
    <w:rsid w:val="00575C1C"/>
    <w:rsid w:val="00576673"/>
    <w:rsid w:val="00577440"/>
    <w:rsid w:val="005805C1"/>
    <w:rsid w:val="00581A43"/>
    <w:rsid w:val="00582647"/>
    <w:rsid w:val="00582CEA"/>
    <w:rsid w:val="0058350D"/>
    <w:rsid w:val="0058369B"/>
    <w:rsid w:val="00584ED0"/>
    <w:rsid w:val="00585239"/>
    <w:rsid w:val="00586F01"/>
    <w:rsid w:val="005871AA"/>
    <w:rsid w:val="00587855"/>
    <w:rsid w:val="00587A0B"/>
    <w:rsid w:val="00587B67"/>
    <w:rsid w:val="00587CE2"/>
    <w:rsid w:val="00592E3C"/>
    <w:rsid w:val="00593628"/>
    <w:rsid w:val="00596401"/>
    <w:rsid w:val="0059642E"/>
    <w:rsid w:val="00596FE2"/>
    <w:rsid w:val="00597A8A"/>
    <w:rsid w:val="00597F06"/>
    <w:rsid w:val="005A136B"/>
    <w:rsid w:val="005A2565"/>
    <w:rsid w:val="005A3401"/>
    <w:rsid w:val="005A3EA3"/>
    <w:rsid w:val="005A4641"/>
    <w:rsid w:val="005A5067"/>
    <w:rsid w:val="005A567C"/>
    <w:rsid w:val="005A583E"/>
    <w:rsid w:val="005A5D30"/>
    <w:rsid w:val="005A5F83"/>
    <w:rsid w:val="005A7042"/>
    <w:rsid w:val="005A72D5"/>
    <w:rsid w:val="005A779E"/>
    <w:rsid w:val="005A7AC2"/>
    <w:rsid w:val="005B02AA"/>
    <w:rsid w:val="005B0490"/>
    <w:rsid w:val="005B0DEC"/>
    <w:rsid w:val="005B0ED2"/>
    <w:rsid w:val="005B1203"/>
    <w:rsid w:val="005B197E"/>
    <w:rsid w:val="005B1FB6"/>
    <w:rsid w:val="005B3E61"/>
    <w:rsid w:val="005B42EC"/>
    <w:rsid w:val="005B5911"/>
    <w:rsid w:val="005B67C0"/>
    <w:rsid w:val="005C0C5D"/>
    <w:rsid w:val="005C29BA"/>
    <w:rsid w:val="005C2A15"/>
    <w:rsid w:val="005C2BF4"/>
    <w:rsid w:val="005C5422"/>
    <w:rsid w:val="005C571D"/>
    <w:rsid w:val="005C59A6"/>
    <w:rsid w:val="005C5F92"/>
    <w:rsid w:val="005C69D7"/>
    <w:rsid w:val="005C723B"/>
    <w:rsid w:val="005C7925"/>
    <w:rsid w:val="005C7DE8"/>
    <w:rsid w:val="005D094C"/>
    <w:rsid w:val="005D0D10"/>
    <w:rsid w:val="005D185E"/>
    <w:rsid w:val="005D1E7C"/>
    <w:rsid w:val="005D20F0"/>
    <w:rsid w:val="005D2548"/>
    <w:rsid w:val="005D25C7"/>
    <w:rsid w:val="005D2987"/>
    <w:rsid w:val="005D3563"/>
    <w:rsid w:val="005D3722"/>
    <w:rsid w:val="005D3E60"/>
    <w:rsid w:val="005D519D"/>
    <w:rsid w:val="005D5852"/>
    <w:rsid w:val="005D783F"/>
    <w:rsid w:val="005E038F"/>
    <w:rsid w:val="005E15CA"/>
    <w:rsid w:val="005E170E"/>
    <w:rsid w:val="005E1A0F"/>
    <w:rsid w:val="005E2368"/>
    <w:rsid w:val="005E325B"/>
    <w:rsid w:val="005E3890"/>
    <w:rsid w:val="005E4B5F"/>
    <w:rsid w:val="005E524E"/>
    <w:rsid w:val="005E582A"/>
    <w:rsid w:val="005E5ADF"/>
    <w:rsid w:val="005E5F49"/>
    <w:rsid w:val="005E6749"/>
    <w:rsid w:val="005E676A"/>
    <w:rsid w:val="005E68A3"/>
    <w:rsid w:val="005F0CA4"/>
    <w:rsid w:val="005F0F92"/>
    <w:rsid w:val="005F1BCE"/>
    <w:rsid w:val="005F1DB7"/>
    <w:rsid w:val="005F20C8"/>
    <w:rsid w:val="005F2125"/>
    <w:rsid w:val="005F254F"/>
    <w:rsid w:val="005F2B47"/>
    <w:rsid w:val="005F3EBB"/>
    <w:rsid w:val="005F3FC6"/>
    <w:rsid w:val="005F5493"/>
    <w:rsid w:val="005F5A1A"/>
    <w:rsid w:val="005F5B93"/>
    <w:rsid w:val="005F5F7A"/>
    <w:rsid w:val="005F6875"/>
    <w:rsid w:val="005F711D"/>
    <w:rsid w:val="005F75C0"/>
    <w:rsid w:val="00600211"/>
    <w:rsid w:val="00600C27"/>
    <w:rsid w:val="00600F1A"/>
    <w:rsid w:val="00601341"/>
    <w:rsid w:val="006038B7"/>
    <w:rsid w:val="00603A51"/>
    <w:rsid w:val="00603C0A"/>
    <w:rsid w:val="0060453A"/>
    <w:rsid w:val="00606545"/>
    <w:rsid w:val="006075E0"/>
    <w:rsid w:val="006104FA"/>
    <w:rsid w:val="00612226"/>
    <w:rsid w:val="006147CE"/>
    <w:rsid w:val="00614E55"/>
    <w:rsid w:val="00615A99"/>
    <w:rsid w:val="0061645C"/>
    <w:rsid w:val="00616BA0"/>
    <w:rsid w:val="00616C90"/>
    <w:rsid w:val="00616F05"/>
    <w:rsid w:val="00617B1C"/>
    <w:rsid w:val="00620828"/>
    <w:rsid w:val="006210FA"/>
    <w:rsid w:val="0062165D"/>
    <w:rsid w:val="0062287F"/>
    <w:rsid w:val="00622A39"/>
    <w:rsid w:val="0062448A"/>
    <w:rsid w:val="006256A6"/>
    <w:rsid w:val="00625BBE"/>
    <w:rsid w:val="006263EB"/>
    <w:rsid w:val="00626592"/>
    <w:rsid w:val="006272FF"/>
    <w:rsid w:val="006303B3"/>
    <w:rsid w:val="00630510"/>
    <w:rsid w:val="006305DE"/>
    <w:rsid w:val="006316FF"/>
    <w:rsid w:val="00631C1E"/>
    <w:rsid w:val="0063223E"/>
    <w:rsid w:val="006328DC"/>
    <w:rsid w:val="0063317A"/>
    <w:rsid w:val="00634391"/>
    <w:rsid w:val="00634B3A"/>
    <w:rsid w:val="00634FF5"/>
    <w:rsid w:val="00636F3C"/>
    <w:rsid w:val="0063734A"/>
    <w:rsid w:val="0063758C"/>
    <w:rsid w:val="00637D49"/>
    <w:rsid w:val="0064048F"/>
    <w:rsid w:val="0064084C"/>
    <w:rsid w:val="00640C25"/>
    <w:rsid w:val="006413B0"/>
    <w:rsid w:val="006415F0"/>
    <w:rsid w:val="00641DA2"/>
    <w:rsid w:val="006426CA"/>
    <w:rsid w:val="00642E66"/>
    <w:rsid w:val="0064403F"/>
    <w:rsid w:val="0064433F"/>
    <w:rsid w:val="006462F0"/>
    <w:rsid w:val="006500A5"/>
    <w:rsid w:val="006500F8"/>
    <w:rsid w:val="006508EF"/>
    <w:rsid w:val="00650D0C"/>
    <w:rsid w:val="006511A7"/>
    <w:rsid w:val="006516F7"/>
    <w:rsid w:val="00651C1F"/>
    <w:rsid w:val="00652A0E"/>
    <w:rsid w:val="00652F03"/>
    <w:rsid w:val="0065338F"/>
    <w:rsid w:val="00653B63"/>
    <w:rsid w:val="00653BCD"/>
    <w:rsid w:val="00653E78"/>
    <w:rsid w:val="006544B3"/>
    <w:rsid w:val="00654596"/>
    <w:rsid w:val="00654DE7"/>
    <w:rsid w:val="006552BD"/>
    <w:rsid w:val="006559B4"/>
    <w:rsid w:val="00655C0D"/>
    <w:rsid w:val="006566A7"/>
    <w:rsid w:val="00656913"/>
    <w:rsid w:val="00656F67"/>
    <w:rsid w:val="00657B34"/>
    <w:rsid w:val="00657E50"/>
    <w:rsid w:val="00660680"/>
    <w:rsid w:val="00660733"/>
    <w:rsid w:val="006608B9"/>
    <w:rsid w:val="006621EB"/>
    <w:rsid w:val="006632A1"/>
    <w:rsid w:val="006645FE"/>
    <w:rsid w:val="00664C86"/>
    <w:rsid w:val="00664F63"/>
    <w:rsid w:val="00665D4E"/>
    <w:rsid w:val="00666D33"/>
    <w:rsid w:val="00667675"/>
    <w:rsid w:val="00667DB7"/>
    <w:rsid w:val="00667F1E"/>
    <w:rsid w:val="006700E2"/>
    <w:rsid w:val="006719B8"/>
    <w:rsid w:val="006722DE"/>
    <w:rsid w:val="006723A7"/>
    <w:rsid w:val="006750FA"/>
    <w:rsid w:val="006767B0"/>
    <w:rsid w:val="006768F3"/>
    <w:rsid w:val="00676ACA"/>
    <w:rsid w:val="00676D0B"/>
    <w:rsid w:val="00676EF9"/>
    <w:rsid w:val="006772CC"/>
    <w:rsid w:val="0067765E"/>
    <w:rsid w:val="006777E2"/>
    <w:rsid w:val="00677B75"/>
    <w:rsid w:val="006817A3"/>
    <w:rsid w:val="006819C4"/>
    <w:rsid w:val="00681C18"/>
    <w:rsid w:val="00681CF9"/>
    <w:rsid w:val="00684BB2"/>
    <w:rsid w:val="00684DA0"/>
    <w:rsid w:val="006854F8"/>
    <w:rsid w:val="006867CE"/>
    <w:rsid w:val="00686FEE"/>
    <w:rsid w:val="006870E4"/>
    <w:rsid w:val="00687A3D"/>
    <w:rsid w:val="00690458"/>
    <w:rsid w:val="006904F9"/>
    <w:rsid w:val="0069256C"/>
    <w:rsid w:val="00692F5D"/>
    <w:rsid w:val="006935CC"/>
    <w:rsid w:val="006935E7"/>
    <w:rsid w:val="00693871"/>
    <w:rsid w:val="006940E7"/>
    <w:rsid w:val="0069440D"/>
    <w:rsid w:val="0069440F"/>
    <w:rsid w:val="00694A69"/>
    <w:rsid w:val="00694AAE"/>
    <w:rsid w:val="00694EC5"/>
    <w:rsid w:val="006950D9"/>
    <w:rsid w:val="00695B02"/>
    <w:rsid w:val="0069658D"/>
    <w:rsid w:val="006A06AC"/>
    <w:rsid w:val="006A1957"/>
    <w:rsid w:val="006A260E"/>
    <w:rsid w:val="006A2FF1"/>
    <w:rsid w:val="006A3505"/>
    <w:rsid w:val="006A3638"/>
    <w:rsid w:val="006A49F3"/>
    <w:rsid w:val="006A4AD8"/>
    <w:rsid w:val="006A5D8E"/>
    <w:rsid w:val="006A5E73"/>
    <w:rsid w:val="006A6645"/>
    <w:rsid w:val="006A7BA3"/>
    <w:rsid w:val="006B0DFB"/>
    <w:rsid w:val="006B0E53"/>
    <w:rsid w:val="006B12CB"/>
    <w:rsid w:val="006B1FB7"/>
    <w:rsid w:val="006B288F"/>
    <w:rsid w:val="006B28E9"/>
    <w:rsid w:val="006B2A3E"/>
    <w:rsid w:val="006B2EA0"/>
    <w:rsid w:val="006B304D"/>
    <w:rsid w:val="006B344A"/>
    <w:rsid w:val="006B3659"/>
    <w:rsid w:val="006B370C"/>
    <w:rsid w:val="006B4280"/>
    <w:rsid w:val="006B4A76"/>
    <w:rsid w:val="006B6C66"/>
    <w:rsid w:val="006B6DFD"/>
    <w:rsid w:val="006B6F1A"/>
    <w:rsid w:val="006B7896"/>
    <w:rsid w:val="006C0997"/>
    <w:rsid w:val="006C0D1F"/>
    <w:rsid w:val="006C1719"/>
    <w:rsid w:val="006C24A5"/>
    <w:rsid w:val="006C2693"/>
    <w:rsid w:val="006C2913"/>
    <w:rsid w:val="006C3D77"/>
    <w:rsid w:val="006C4A39"/>
    <w:rsid w:val="006C5797"/>
    <w:rsid w:val="006C6182"/>
    <w:rsid w:val="006C61C4"/>
    <w:rsid w:val="006C62CB"/>
    <w:rsid w:val="006C6847"/>
    <w:rsid w:val="006C6AAF"/>
    <w:rsid w:val="006C72E2"/>
    <w:rsid w:val="006D03F2"/>
    <w:rsid w:val="006D0758"/>
    <w:rsid w:val="006D0CC0"/>
    <w:rsid w:val="006D167D"/>
    <w:rsid w:val="006D19D0"/>
    <w:rsid w:val="006D24B2"/>
    <w:rsid w:val="006D3ED9"/>
    <w:rsid w:val="006D5D24"/>
    <w:rsid w:val="006D62F3"/>
    <w:rsid w:val="006D6CB1"/>
    <w:rsid w:val="006E1338"/>
    <w:rsid w:val="006E1537"/>
    <w:rsid w:val="006E246F"/>
    <w:rsid w:val="006E3E31"/>
    <w:rsid w:val="006E4566"/>
    <w:rsid w:val="006E5A26"/>
    <w:rsid w:val="006E5A85"/>
    <w:rsid w:val="006E5B16"/>
    <w:rsid w:val="006E6F14"/>
    <w:rsid w:val="006E7B54"/>
    <w:rsid w:val="006F02CD"/>
    <w:rsid w:val="006F0F47"/>
    <w:rsid w:val="006F126A"/>
    <w:rsid w:val="006F3742"/>
    <w:rsid w:val="006F44E6"/>
    <w:rsid w:val="006F5421"/>
    <w:rsid w:val="006F6513"/>
    <w:rsid w:val="006F6744"/>
    <w:rsid w:val="006F7EFF"/>
    <w:rsid w:val="0070029B"/>
    <w:rsid w:val="00700461"/>
    <w:rsid w:val="007009C2"/>
    <w:rsid w:val="00700E1A"/>
    <w:rsid w:val="0070153A"/>
    <w:rsid w:val="00701A2C"/>
    <w:rsid w:val="00701AB4"/>
    <w:rsid w:val="00701C12"/>
    <w:rsid w:val="00703432"/>
    <w:rsid w:val="0070442D"/>
    <w:rsid w:val="00704A47"/>
    <w:rsid w:val="00704C3A"/>
    <w:rsid w:val="00704C7C"/>
    <w:rsid w:val="00704F7F"/>
    <w:rsid w:val="00706C74"/>
    <w:rsid w:val="00706CFD"/>
    <w:rsid w:val="00710579"/>
    <w:rsid w:val="00711337"/>
    <w:rsid w:val="007124CD"/>
    <w:rsid w:val="00713F77"/>
    <w:rsid w:val="0071431F"/>
    <w:rsid w:val="00714B94"/>
    <w:rsid w:val="007155E8"/>
    <w:rsid w:val="007165D4"/>
    <w:rsid w:val="007170A1"/>
    <w:rsid w:val="0071725B"/>
    <w:rsid w:val="0072039D"/>
    <w:rsid w:val="0072042B"/>
    <w:rsid w:val="007208BA"/>
    <w:rsid w:val="00720EAF"/>
    <w:rsid w:val="00721053"/>
    <w:rsid w:val="0072267E"/>
    <w:rsid w:val="0072489D"/>
    <w:rsid w:val="007249E7"/>
    <w:rsid w:val="0072518D"/>
    <w:rsid w:val="007256C5"/>
    <w:rsid w:val="00726568"/>
    <w:rsid w:val="00726A1A"/>
    <w:rsid w:val="00727D47"/>
    <w:rsid w:val="0073018E"/>
    <w:rsid w:val="007301B0"/>
    <w:rsid w:val="00730B5A"/>
    <w:rsid w:val="00731AA6"/>
    <w:rsid w:val="00732465"/>
    <w:rsid w:val="0073247C"/>
    <w:rsid w:val="00732703"/>
    <w:rsid w:val="00732A8E"/>
    <w:rsid w:val="00733D9C"/>
    <w:rsid w:val="007350DF"/>
    <w:rsid w:val="00735DC5"/>
    <w:rsid w:val="00736484"/>
    <w:rsid w:val="007376F3"/>
    <w:rsid w:val="00737877"/>
    <w:rsid w:val="00740454"/>
    <w:rsid w:val="00741401"/>
    <w:rsid w:val="00741EE1"/>
    <w:rsid w:val="00741F08"/>
    <w:rsid w:val="0074382F"/>
    <w:rsid w:val="00743C5B"/>
    <w:rsid w:val="00744D23"/>
    <w:rsid w:val="00745B7E"/>
    <w:rsid w:val="007462BF"/>
    <w:rsid w:val="00746C36"/>
    <w:rsid w:val="00751778"/>
    <w:rsid w:val="007520BB"/>
    <w:rsid w:val="00752CE0"/>
    <w:rsid w:val="00752DA7"/>
    <w:rsid w:val="00753A91"/>
    <w:rsid w:val="00753B94"/>
    <w:rsid w:val="00754786"/>
    <w:rsid w:val="007549CF"/>
    <w:rsid w:val="00754B60"/>
    <w:rsid w:val="00754C39"/>
    <w:rsid w:val="007556BF"/>
    <w:rsid w:val="00757E04"/>
    <w:rsid w:val="00760964"/>
    <w:rsid w:val="00761B07"/>
    <w:rsid w:val="0076297D"/>
    <w:rsid w:val="007641E4"/>
    <w:rsid w:val="00764754"/>
    <w:rsid w:val="00764914"/>
    <w:rsid w:val="00765307"/>
    <w:rsid w:val="00765B83"/>
    <w:rsid w:val="00766CE6"/>
    <w:rsid w:val="007711C9"/>
    <w:rsid w:val="00771D80"/>
    <w:rsid w:val="00771F62"/>
    <w:rsid w:val="0077439C"/>
    <w:rsid w:val="00774A7E"/>
    <w:rsid w:val="007761C4"/>
    <w:rsid w:val="00776F02"/>
    <w:rsid w:val="00776FA3"/>
    <w:rsid w:val="0077740C"/>
    <w:rsid w:val="00777D62"/>
    <w:rsid w:val="007808E6"/>
    <w:rsid w:val="0078105A"/>
    <w:rsid w:val="00782AB2"/>
    <w:rsid w:val="00782DCC"/>
    <w:rsid w:val="007838BD"/>
    <w:rsid w:val="007841F8"/>
    <w:rsid w:val="00784ED0"/>
    <w:rsid w:val="007850E3"/>
    <w:rsid w:val="007852C1"/>
    <w:rsid w:val="007853A0"/>
    <w:rsid w:val="0078599B"/>
    <w:rsid w:val="00785B0B"/>
    <w:rsid w:val="00785F84"/>
    <w:rsid w:val="00786B52"/>
    <w:rsid w:val="00787830"/>
    <w:rsid w:val="00787D03"/>
    <w:rsid w:val="00787E0B"/>
    <w:rsid w:val="00787EB3"/>
    <w:rsid w:val="007903B9"/>
    <w:rsid w:val="0079169F"/>
    <w:rsid w:val="0079222C"/>
    <w:rsid w:val="00792757"/>
    <w:rsid w:val="007930F3"/>
    <w:rsid w:val="00793168"/>
    <w:rsid w:val="00793198"/>
    <w:rsid w:val="00794D2D"/>
    <w:rsid w:val="00796915"/>
    <w:rsid w:val="00796E27"/>
    <w:rsid w:val="007973E6"/>
    <w:rsid w:val="007A060F"/>
    <w:rsid w:val="007A0963"/>
    <w:rsid w:val="007A0D55"/>
    <w:rsid w:val="007A1336"/>
    <w:rsid w:val="007A18A9"/>
    <w:rsid w:val="007A2B2E"/>
    <w:rsid w:val="007A5431"/>
    <w:rsid w:val="007A58DE"/>
    <w:rsid w:val="007A614B"/>
    <w:rsid w:val="007A6EC1"/>
    <w:rsid w:val="007A7940"/>
    <w:rsid w:val="007A7BD1"/>
    <w:rsid w:val="007A7FC8"/>
    <w:rsid w:val="007B04E9"/>
    <w:rsid w:val="007B0FC4"/>
    <w:rsid w:val="007B1A19"/>
    <w:rsid w:val="007B2273"/>
    <w:rsid w:val="007B36C8"/>
    <w:rsid w:val="007B4593"/>
    <w:rsid w:val="007B46E0"/>
    <w:rsid w:val="007B48F9"/>
    <w:rsid w:val="007B4FDC"/>
    <w:rsid w:val="007B5A8F"/>
    <w:rsid w:val="007B6DAF"/>
    <w:rsid w:val="007B7123"/>
    <w:rsid w:val="007B7633"/>
    <w:rsid w:val="007B78B5"/>
    <w:rsid w:val="007B7F2A"/>
    <w:rsid w:val="007C03F6"/>
    <w:rsid w:val="007C1D45"/>
    <w:rsid w:val="007C2B60"/>
    <w:rsid w:val="007C2F1C"/>
    <w:rsid w:val="007C39BB"/>
    <w:rsid w:val="007C3DE0"/>
    <w:rsid w:val="007C4E34"/>
    <w:rsid w:val="007C60B9"/>
    <w:rsid w:val="007C7A35"/>
    <w:rsid w:val="007D01A6"/>
    <w:rsid w:val="007D03DD"/>
    <w:rsid w:val="007D0D6C"/>
    <w:rsid w:val="007D340F"/>
    <w:rsid w:val="007D4965"/>
    <w:rsid w:val="007D5001"/>
    <w:rsid w:val="007D51CC"/>
    <w:rsid w:val="007D551E"/>
    <w:rsid w:val="007D60E6"/>
    <w:rsid w:val="007D7593"/>
    <w:rsid w:val="007D7844"/>
    <w:rsid w:val="007E097A"/>
    <w:rsid w:val="007E0BA5"/>
    <w:rsid w:val="007E0D51"/>
    <w:rsid w:val="007E2965"/>
    <w:rsid w:val="007E4262"/>
    <w:rsid w:val="007E53EB"/>
    <w:rsid w:val="007E57B1"/>
    <w:rsid w:val="007E6D2E"/>
    <w:rsid w:val="007E712F"/>
    <w:rsid w:val="007E7600"/>
    <w:rsid w:val="007F16F8"/>
    <w:rsid w:val="007F2BFD"/>
    <w:rsid w:val="007F2FD3"/>
    <w:rsid w:val="007F4042"/>
    <w:rsid w:val="007F44F4"/>
    <w:rsid w:val="007F469D"/>
    <w:rsid w:val="007F4ACB"/>
    <w:rsid w:val="007F6424"/>
    <w:rsid w:val="007F65FB"/>
    <w:rsid w:val="00800369"/>
    <w:rsid w:val="00801642"/>
    <w:rsid w:val="0080167E"/>
    <w:rsid w:val="0080252E"/>
    <w:rsid w:val="008030E1"/>
    <w:rsid w:val="008033DE"/>
    <w:rsid w:val="00803903"/>
    <w:rsid w:val="00803DF7"/>
    <w:rsid w:val="008040CC"/>
    <w:rsid w:val="008062F7"/>
    <w:rsid w:val="00807DAC"/>
    <w:rsid w:val="008102B0"/>
    <w:rsid w:val="00810F09"/>
    <w:rsid w:val="00811CBD"/>
    <w:rsid w:val="00811D72"/>
    <w:rsid w:val="00812059"/>
    <w:rsid w:val="00812398"/>
    <w:rsid w:val="008125A1"/>
    <w:rsid w:val="008127D3"/>
    <w:rsid w:val="00812BF9"/>
    <w:rsid w:val="008143A7"/>
    <w:rsid w:val="008145FC"/>
    <w:rsid w:val="0081557D"/>
    <w:rsid w:val="00816078"/>
    <w:rsid w:val="00816B49"/>
    <w:rsid w:val="00817810"/>
    <w:rsid w:val="00820E1C"/>
    <w:rsid w:val="00820F48"/>
    <w:rsid w:val="00821485"/>
    <w:rsid w:val="00822225"/>
    <w:rsid w:val="008227B0"/>
    <w:rsid w:val="00822D6D"/>
    <w:rsid w:val="00823EFB"/>
    <w:rsid w:val="00824BFA"/>
    <w:rsid w:val="00824DA2"/>
    <w:rsid w:val="00826CAF"/>
    <w:rsid w:val="00827DDA"/>
    <w:rsid w:val="00830639"/>
    <w:rsid w:val="00830C71"/>
    <w:rsid w:val="00830C90"/>
    <w:rsid w:val="008314F4"/>
    <w:rsid w:val="00832980"/>
    <w:rsid w:val="00834AAE"/>
    <w:rsid w:val="00834BE3"/>
    <w:rsid w:val="008350CC"/>
    <w:rsid w:val="0083522D"/>
    <w:rsid w:val="00835D48"/>
    <w:rsid w:val="00836136"/>
    <w:rsid w:val="00836B5F"/>
    <w:rsid w:val="00836E51"/>
    <w:rsid w:val="00837558"/>
    <w:rsid w:val="008400AE"/>
    <w:rsid w:val="00840C06"/>
    <w:rsid w:val="008416BD"/>
    <w:rsid w:val="00841A49"/>
    <w:rsid w:val="00841C30"/>
    <w:rsid w:val="008428B1"/>
    <w:rsid w:val="00842CE2"/>
    <w:rsid w:val="00842EBC"/>
    <w:rsid w:val="008434F8"/>
    <w:rsid w:val="008439A3"/>
    <w:rsid w:val="00843DA3"/>
    <w:rsid w:val="008440C4"/>
    <w:rsid w:val="00845110"/>
    <w:rsid w:val="008454EB"/>
    <w:rsid w:val="00845923"/>
    <w:rsid w:val="00845BE0"/>
    <w:rsid w:val="00846076"/>
    <w:rsid w:val="00846E79"/>
    <w:rsid w:val="0084761B"/>
    <w:rsid w:val="00847806"/>
    <w:rsid w:val="00847B7B"/>
    <w:rsid w:val="00850209"/>
    <w:rsid w:val="00851C96"/>
    <w:rsid w:val="0085272D"/>
    <w:rsid w:val="00852D85"/>
    <w:rsid w:val="00852E9B"/>
    <w:rsid w:val="008539AF"/>
    <w:rsid w:val="00853DBB"/>
    <w:rsid w:val="00854501"/>
    <w:rsid w:val="00854750"/>
    <w:rsid w:val="00854943"/>
    <w:rsid w:val="00854C12"/>
    <w:rsid w:val="00854E5E"/>
    <w:rsid w:val="008550ED"/>
    <w:rsid w:val="0085678E"/>
    <w:rsid w:val="0085740C"/>
    <w:rsid w:val="00857B5F"/>
    <w:rsid w:val="00860327"/>
    <w:rsid w:val="00860AD2"/>
    <w:rsid w:val="0086104E"/>
    <w:rsid w:val="008616AA"/>
    <w:rsid w:val="00861B47"/>
    <w:rsid w:val="00862BE1"/>
    <w:rsid w:val="008631A1"/>
    <w:rsid w:val="008632A0"/>
    <w:rsid w:val="00863CFB"/>
    <w:rsid w:val="00863DBE"/>
    <w:rsid w:val="008645A9"/>
    <w:rsid w:val="00864702"/>
    <w:rsid w:val="00864EBE"/>
    <w:rsid w:val="00864F8E"/>
    <w:rsid w:val="008650C9"/>
    <w:rsid w:val="008664AE"/>
    <w:rsid w:val="008667EA"/>
    <w:rsid w:val="008705F4"/>
    <w:rsid w:val="008709B1"/>
    <w:rsid w:val="00871CCA"/>
    <w:rsid w:val="0087242F"/>
    <w:rsid w:val="0087296D"/>
    <w:rsid w:val="00873034"/>
    <w:rsid w:val="00873472"/>
    <w:rsid w:val="00873FB5"/>
    <w:rsid w:val="00876E7D"/>
    <w:rsid w:val="00876F89"/>
    <w:rsid w:val="00877A8F"/>
    <w:rsid w:val="00877E9D"/>
    <w:rsid w:val="00880CB3"/>
    <w:rsid w:val="00881854"/>
    <w:rsid w:val="00881F40"/>
    <w:rsid w:val="00882FA0"/>
    <w:rsid w:val="00883032"/>
    <w:rsid w:val="008835D4"/>
    <w:rsid w:val="00883B30"/>
    <w:rsid w:val="0088484B"/>
    <w:rsid w:val="00884D2C"/>
    <w:rsid w:val="008854BB"/>
    <w:rsid w:val="00885768"/>
    <w:rsid w:val="008859A0"/>
    <w:rsid w:val="00885AD8"/>
    <w:rsid w:val="00885E46"/>
    <w:rsid w:val="00885FE9"/>
    <w:rsid w:val="00886130"/>
    <w:rsid w:val="00886215"/>
    <w:rsid w:val="008874D8"/>
    <w:rsid w:val="008876AE"/>
    <w:rsid w:val="00887B80"/>
    <w:rsid w:val="00892914"/>
    <w:rsid w:val="00893C72"/>
    <w:rsid w:val="00893E0A"/>
    <w:rsid w:val="008943B5"/>
    <w:rsid w:val="00895581"/>
    <w:rsid w:val="00895ED1"/>
    <w:rsid w:val="00896EC3"/>
    <w:rsid w:val="008A019E"/>
    <w:rsid w:val="008A0C52"/>
    <w:rsid w:val="008A1274"/>
    <w:rsid w:val="008A1C14"/>
    <w:rsid w:val="008A32B9"/>
    <w:rsid w:val="008A50C3"/>
    <w:rsid w:val="008A55D3"/>
    <w:rsid w:val="008A5752"/>
    <w:rsid w:val="008A62D6"/>
    <w:rsid w:val="008A666E"/>
    <w:rsid w:val="008A67B4"/>
    <w:rsid w:val="008A7AD3"/>
    <w:rsid w:val="008B0629"/>
    <w:rsid w:val="008B0F8B"/>
    <w:rsid w:val="008B102E"/>
    <w:rsid w:val="008B2343"/>
    <w:rsid w:val="008B2D12"/>
    <w:rsid w:val="008B2F7B"/>
    <w:rsid w:val="008B3815"/>
    <w:rsid w:val="008B38E2"/>
    <w:rsid w:val="008B42E1"/>
    <w:rsid w:val="008B521E"/>
    <w:rsid w:val="008B5892"/>
    <w:rsid w:val="008B5B29"/>
    <w:rsid w:val="008B6567"/>
    <w:rsid w:val="008B6667"/>
    <w:rsid w:val="008C0495"/>
    <w:rsid w:val="008C0BFE"/>
    <w:rsid w:val="008C1D99"/>
    <w:rsid w:val="008C28B0"/>
    <w:rsid w:val="008C2930"/>
    <w:rsid w:val="008C30B1"/>
    <w:rsid w:val="008C3259"/>
    <w:rsid w:val="008C49EF"/>
    <w:rsid w:val="008C54A7"/>
    <w:rsid w:val="008C5D1C"/>
    <w:rsid w:val="008C5E9A"/>
    <w:rsid w:val="008C6880"/>
    <w:rsid w:val="008C6ECF"/>
    <w:rsid w:val="008C6FE8"/>
    <w:rsid w:val="008C77E4"/>
    <w:rsid w:val="008D34EC"/>
    <w:rsid w:val="008D50CF"/>
    <w:rsid w:val="008D57CC"/>
    <w:rsid w:val="008D7629"/>
    <w:rsid w:val="008D7968"/>
    <w:rsid w:val="008D7D20"/>
    <w:rsid w:val="008E026D"/>
    <w:rsid w:val="008E0AA6"/>
    <w:rsid w:val="008E0C67"/>
    <w:rsid w:val="008E0F01"/>
    <w:rsid w:val="008E25EB"/>
    <w:rsid w:val="008E2909"/>
    <w:rsid w:val="008E33A9"/>
    <w:rsid w:val="008E3EA6"/>
    <w:rsid w:val="008E64C0"/>
    <w:rsid w:val="008E6DDC"/>
    <w:rsid w:val="008E6EA0"/>
    <w:rsid w:val="008F0615"/>
    <w:rsid w:val="008F356C"/>
    <w:rsid w:val="008F3803"/>
    <w:rsid w:val="008F3ADE"/>
    <w:rsid w:val="008F45D0"/>
    <w:rsid w:val="008F471A"/>
    <w:rsid w:val="008F4B6A"/>
    <w:rsid w:val="008F51BF"/>
    <w:rsid w:val="008F5E4E"/>
    <w:rsid w:val="008F609A"/>
    <w:rsid w:val="008F614F"/>
    <w:rsid w:val="008F745F"/>
    <w:rsid w:val="008F7661"/>
    <w:rsid w:val="009013AE"/>
    <w:rsid w:val="00901CD6"/>
    <w:rsid w:val="0090296D"/>
    <w:rsid w:val="00903DA0"/>
    <w:rsid w:val="00905396"/>
    <w:rsid w:val="00905EC1"/>
    <w:rsid w:val="00906F32"/>
    <w:rsid w:val="00907127"/>
    <w:rsid w:val="00907BF7"/>
    <w:rsid w:val="00910907"/>
    <w:rsid w:val="00911D9B"/>
    <w:rsid w:val="00912161"/>
    <w:rsid w:val="009126F3"/>
    <w:rsid w:val="0091415E"/>
    <w:rsid w:val="00914A14"/>
    <w:rsid w:val="00914F05"/>
    <w:rsid w:val="009154AF"/>
    <w:rsid w:val="00915619"/>
    <w:rsid w:val="00915C2D"/>
    <w:rsid w:val="00915D10"/>
    <w:rsid w:val="00916375"/>
    <w:rsid w:val="00920D1F"/>
    <w:rsid w:val="00921756"/>
    <w:rsid w:val="0092189C"/>
    <w:rsid w:val="00921EB5"/>
    <w:rsid w:val="009225DE"/>
    <w:rsid w:val="00922B6E"/>
    <w:rsid w:val="00922E4B"/>
    <w:rsid w:val="00922E83"/>
    <w:rsid w:val="00924108"/>
    <w:rsid w:val="00924194"/>
    <w:rsid w:val="00924439"/>
    <w:rsid w:val="00924766"/>
    <w:rsid w:val="00924AA9"/>
    <w:rsid w:val="0092517D"/>
    <w:rsid w:val="00925911"/>
    <w:rsid w:val="00925D07"/>
    <w:rsid w:val="009264C0"/>
    <w:rsid w:val="00927063"/>
    <w:rsid w:val="00927B4C"/>
    <w:rsid w:val="00930BF3"/>
    <w:rsid w:val="00931362"/>
    <w:rsid w:val="00931ED8"/>
    <w:rsid w:val="0093237A"/>
    <w:rsid w:val="00933B94"/>
    <w:rsid w:val="00933D43"/>
    <w:rsid w:val="00933DAA"/>
    <w:rsid w:val="0093480E"/>
    <w:rsid w:val="00934C51"/>
    <w:rsid w:val="0093594B"/>
    <w:rsid w:val="00935C11"/>
    <w:rsid w:val="0093667E"/>
    <w:rsid w:val="00936726"/>
    <w:rsid w:val="00936C29"/>
    <w:rsid w:val="009412AD"/>
    <w:rsid w:val="00941AB6"/>
    <w:rsid w:val="009424B2"/>
    <w:rsid w:val="00942EAB"/>
    <w:rsid w:val="00943979"/>
    <w:rsid w:val="009439B7"/>
    <w:rsid w:val="009442A4"/>
    <w:rsid w:val="00944618"/>
    <w:rsid w:val="009449E6"/>
    <w:rsid w:val="009456B2"/>
    <w:rsid w:val="0094609E"/>
    <w:rsid w:val="00946286"/>
    <w:rsid w:val="00946320"/>
    <w:rsid w:val="00947F31"/>
    <w:rsid w:val="00950942"/>
    <w:rsid w:val="009512D6"/>
    <w:rsid w:val="0095217C"/>
    <w:rsid w:val="0095251F"/>
    <w:rsid w:val="00952FC1"/>
    <w:rsid w:val="009532EE"/>
    <w:rsid w:val="009533EB"/>
    <w:rsid w:val="00953E07"/>
    <w:rsid w:val="00954236"/>
    <w:rsid w:val="009571B7"/>
    <w:rsid w:val="00957BFC"/>
    <w:rsid w:val="0096079A"/>
    <w:rsid w:val="009608B8"/>
    <w:rsid w:val="00960950"/>
    <w:rsid w:val="009611A2"/>
    <w:rsid w:val="00962F0D"/>
    <w:rsid w:val="00963FD5"/>
    <w:rsid w:val="00964281"/>
    <w:rsid w:val="0096490B"/>
    <w:rsid w:val="00964EED"/>
    <w:rsid w:val="0096527E"/>
    <w:rsid w:val="009657CD"/>
    <w:rsid w:val="00965BB5"/>
    <w:rsid w:val="0096601A"/>
    <w:rsid w:val="00966178"/>
    <w:rsid w:val="009669AC"/>
    <w:rsid w:val="009669F4"/>
    <w:rsid w:val="00967D89"/>
    <w:rsid w:val="00970E37"/>
    <w:rsid w:val="00971D00"/>
    <w:rsid w:val="00972172"/>
    <w:rsid w:val="00972DDE"/>
    <w:rsid w:val="00973127"/>
    <w:rsid w:val="00973A64"/>
    <w:rsid w:val="00974976"/>
    <w:rsid w:val="00974BEF"/>
    <w:rsid w:val="00975720"/>
    <w:rsid w:val="00975A1A"/>
    <w:rsid w:val="00981046"/>
    <w:rsid w:val="0098172A"/>
    <w:rsid w:val="0098260D"/>
    <w:rsid w:val="00983A0B"/>
    <w:rsid w:val="0098463E"/>
    <w:rsid w:val="00990D1F"/>
    <w:rsid w:val="0099115A"/>
    <w:rsid w:val="009939FD"/>
    <w:rsid w:val="00994C86"/>
    <w:rsid w:val="00996185"/>
    <w:rsid w:val="0099624F"/>
    <w:rsid w:val="00996B08"/>
    <w:rsid w:val="009975C1"/>
    <w:rsid w:val="00997DCD"/>
    <w:rsid w:val="009A0C66"/>
    <w:rsid w:val="009A0D41"/>
    <w:rsid w:val="009A0EE8"/>
    <w:rsid w:val="009A1FC2"/>
    <w:rsid w:val="009A1FCE"/>
    <w:rsid w:val="009A25A7"/>
    <w:rsid w:val="009A3C8E"/>
    <w:rsid w:val="009A3E49"/>
    <w:rsid w:val="009A49FF"/>
    <w:rsid w:val="009A525C"/>
    <w:rsid w:val="009A5B23"/>
    <w:rsid w:val="009A5C56"/>
    <w:rsid w:val="009A6147"/>
    <w:rsid w:val="009B225F"/>
    <w:rsid w:val="009B2270"/>
    <w:rsid w:val="009B28BF"/>
    <w:rsid w:val="009B378C"/>
    <w:rsid w:val="009B44E6"/>
    <w:rsid w:val="009B45E1"/>
    <w:rsid w:val="009B4F72"/>
    <w:rsid w:val="009B5343"/>
    <w:rsid w:val="009B53A4"/>
    <w:rsid w:val="009B6D1C"/>
    <w:rsid w:val="009B6F6A"/>
    <w:rsid w:val="009B71FB"/>
    <w:rsid w:val="009B7ACC"/>
    <w:rsid w:val="009C02BF"/>
    <w:rsid w:val="009C1120"/>
    <w:rsid w:val="009C16CD"/>
    <w:rsid w:val="009C20CC"/>
    <w:rsid w:val="009C2703"/>
    <w:rsid w:val="009C29AE"/>
    <w:rsid w:val="009C3308"/>
    <w:rsid w:val="009C39A7"/>
    <w:rsid w:val="009C412D"/>
    <w:rsid w:val="009C4DB1"/>
    <w:rsid w:val="009C6E2F"/>
    <w:rsid w:val="009C77F0"/>
    <w:rsid w:val="009D0197"/>
    <w:rsid w:val="009D09F0"/>
    <w:rsid w:val="009D0EED"/>
    <w:rsid w:val="009D11CB"/>
    <w:rsid w:val="009D17FE"/>
    <w:rsid w:val="009D2399"/>
    <w:rsid w:val="009D2442"/>
    <w:rsid w:val="009D24A1"/>
    <w:rsid w:val="009D2741"/>
    <w:rsid w:val="009D2790"/>
    <w:rsid w:val="009D2B81"/>
    <w:rsid w:val="009D4579"/>
    <w:rsid w:val="009D4DC8"/>
    <w:rsid w:val="009D540D"/>
    <w:rsid w:val="009D6908"/>
    <w:rsid w:val="009E0A35"/>
    <w:rsid w:val="009E10C8"/>
    <w:rsid w:val="009E2A2D"/>
    <w:rsid w:val="009E32C4"/>
    <w:rsid w:val="009E353C"/>
    <w:rsid w:val="009E4BCA"/>
    <w:rsid w:val="009E50C9"/>
    <w:rsid w:val="009E58D0"/>
    <w:rsid w:val="009E73D0"/>
    <w:rsid w:val="009F09E8"/>
    <w:rsid w:val="009F3796"/>
    <w:rsid w:val="009F416E"/>
    <w:rsid w:val="009F4440"/>
    <w:rsid w:val="009F4E94"/>
    <w:rsid w:val="009F4F12"/>
    <w:rsid w:val="009F7894"/>
    <w:rsid w:val="00A0088B"/>
    <w:rsid w:val="00A00C61"/>
    <w:rsid w:val="00A01D32"/>
    <w:rsid w:val="00A035B9"/>
    <w:rsid w:val="00A03F7D"/>
    <w:rsid w:val="00A0465F"/>
    <w:rsid w:val="00A053AD"/>
    <w:rsid w:val="00A061EE"/>
    <w:rsid w:val="00A07DBC"/>
    <w:rsid w:val="00A10D8A"/>
    <w:rsid w:val="00A115DA"/>
    <w:rsid w:val="00A120AF"/>
    <w:rsid w:val="00A13163"/>
    <w:rsid w:val="00A14869"/>
    <w:rsid w:val="00A14FBC"/>
    <w:rsid w:val="00A1546C"/>
    <w:rsid w:val="00A15FA7"/>
    <w:rsid w:val="00A164FA"/>
    <w:rsid w:val="00A20073"/>
    <w:rsid w:val="00A21B65"/>
    <w:rsid w:val="00A21C07"/>
    <w:rsid w:val="00A229A1"/>
    <w:rsid w:val="00A229C4"/>
    <w:rsid w:val="00A25853"/>
    <w:rsid w:val="00A25AB6"/>
    <w:rsid w:val="00A3052A"/>
    <w:rsid w:val="00A31AC0"/>
    <w:rsid w:val="00A31F7A"/>
    <w:rsid w:val="00A31FDF"/>
    <w:rsid w:val="00A32C7D"/>
    <w:rsid w:val="00A335AF"/>
    <w:rsid w:val="00A354B9"/>
    <w:rsid w:val="00A35562"/>
    <w:rsid w:val="00A35A05"/>
    <w:rsid w:val="00A36034"/>
    <w:rsid w:val="00A36636"/>
    <w:rsid w:val="00A3677F"/>
    <w:rsid w:val="00A36BF3"/>
    <w:rsid w:val="00A40745"/>
    <w:rsid w:val="00A40904"/>
    <w:rsid w:val="00A40CB2"/>
    <w:rsid w:val="00A40E16"/>
    <w:rsid w:val="00A41F94"/>
    <w:rsid w:val="00A43596"/>
    <w:rsid w:val="00A465FA"/>
    <w:rsid w:val="00A46A65"/>
    <w:rsid w:val="00A46CAC"/>
    <w:rsid w:val="00A46EB4"/>
    <w:rsid w:val="00A47EE9"/>
    <w:rsid w:val="00A507E4"/>
    <w:rsid w:val="00A509EA"/>
    <w:rsid w:val="00A50FD4"/>
    <w:rsid w:val="00A517ED"/>
    <w:rsid w:val="00A51AF8"/>
    <w:rsid w:val="00A51EA8"/>
    <w:rsid w:val="00A5279C"/>
    <w:rsid w:val="00A5393A"/>
    <w:rsid w:val="00A55A2D"/>
    <w:rsid w:val="00A55CAE"/>
    <w:rsid w:val="00A55E1B"/>
    <w:rsid w:val="00A55E63"/>
    <w:rsid w:val="00A56082"/>
    <w:rsid w:val="00A5660F"/>
    <w:rsid w:val="00A57C3A"/>
    <w:rsid w:val="00A6014B"/>
    <w:rsid w:val="00A60D90"/>
    <w:rsid w:val="00A614EE"/>
    <w:rsid w:val="00A615B8"/>
    <w:rsid w:val="00A61CC2"/>
    <w:rsid w:val="00A63279"/>
    <w:rsid w:val="00A64297"/>
    <w:rsid w:val="00A64A3D"/>
    <w:rsid w:val="00A6501B"/>
    <w:rsid w:val="00A65AA8"/>
    <w:rsid w:val="00A667FF"/>
    <w:rsid w:val="00A668EA"/>
    <w:rsid w:val="00A66921"/>
    <w:rsid w:val="00A6732B"/>
    <w:rsid w:val="00A67776"/>
    <w:rsid w:val="00A700F2"/>
    <w:rsid w:val="00A7045B"/>
    <w:rsid w:val="00A7150D"/>
    <w:rsid w:val="00A721BB"/>
    <w:rsid w:val="00A7236C"/>
    <w:rsid w:val="00A7242E"/>
    <w:rsid w:val="00A7427E"/>
    <w:rsid w:val="00A7450A"/>
    <w:rsid w:val="00A74E8D"/>
    <w:rsid w:val="00A75756"/>
    <w:rsid w:val="00A76522"/>
    <w:rsid w:val="00A7658F"/>
    <w:rsid w:val="00A7671C"/>
    <w:rsid w:val="00A77568"/>
    <w:rsid w:val="00A779B0"/>
    <w:rsid w:val="00A77A24"/>
    <w:rsid w:val="00A802FD"/>
    <w:rsid w:val="00A8064B"/>
    <w:rsid w:val="00A81C45"/>
    <w:rsid w:val="00A83430"/>
    <w:rsid w:val="00A84389"/>
    <w:rsid w:val="00A855A9"/>
    <w:rsid w:val="00A85AE4"/>
    <w:rsid w:val="00A8638A"/>
    <w:rsid w:val="00A87284"/>
    <w:rsid w:val="00A87510"/>
    <w:rsid w:val="00A879BE"/>
    <w:rsid w:val="00A90DD4"/>
    <w:rsid w:val="00A9199F"/>
    <w:rsid w:val="00A9223F"/>
    <w:rsid w:val="00A92EF6"/>
    <w:rsid w:val="00A9335D"/>
    <w:rsid w:val="00A93FD7"/>
    <w:rsid w:val="00A94408"/>
    <w:rsid w:val="00A956A7"/>
    <w:rsid w:val="00A95DA6"/>
    <w:rsid w:val="00A97E0E"/>
    <w:rsid w:val="00AA0023"/>
    <w:rsid w:val="00AA0A9F"/>
    <w:rsid w:val="00AA2E6F"/>
    <w:rsid w:val="00AA459F"/>
    <w:rsid w:val="00AA50E3"/>
    <w:rsid w:val="00AA572F"/>
    <w:rsid w:val="00AB0055"/>
    <w:rsid w:val="00AB0793"/>
    <w:rsid w:val="00AB19C7"/>
    <w:rsid w:val="00AB243A"/>
    <w:rsid w:val="00AB28C3"/>
    <w:rsid w:val="00AB3CC4"/>
    <w:rsid w:val="00AB4583"/>
    <w:rsid w:val="00AB46DE"/>
    <w:rsid w:val="00AB4AA9"/>
    <w:rsid w:val="00AB5F30"/>
    <w:rsid w:val="00AB5FC7"/>
    <w:rsid w:val="00AB61BF"/>
    <w:rsid w:val="00AB6A2D"/>
    <w:rsid w:val="00AB6B2E"/>
    <w:rsid w:val="00AB6CA0"/>
    <w:rsid w:val="00AC06C1"/>
    <w:rsid w:val="00AC0ACC"/>
    <w:rsid w:val="00AC1910"/>
    <w:rsid w:val="00AC1EC5"/>
    <w:rsid w:val="00AC278A"/>
    <w:rsid w:val="00AC4D04"/>
    <w:rsid w:val="00AC4D54"/>
    <w:rsid w:val="00AC5834"/>
    <w:rsid w:val="00AC5AB8"/>
    <w:rsid w:val="00AC5B8D"/>
    <w:rsid w:val="00AC5FCD"/>
    <w:rsid w:val="00AC6535"/>
    <w:rsid w:val="00AC6648"/>
    <w:rsid w:val="00AC6F47"/>
    <w:rsid w:val="00AC7707"/>
    <w:rsid w:val="00AD0EC2"/>
    <w:rsid w:val="00AD16E3"/>
    <w:rsid w:val="00AD3601"/>
    <w:rsid w:val="00AD3BF6"/>
    <w:rsid w:val="00AD58E8"/>
    <w:rsid w:val="00AD5F01"/>
    <w:rsid w:val="00AD6371"/>
    <w:rsid w:val="00AD6673"/>
    <w:rsid w:val="00AD681B"/>
    <w:rsid w:val="00AD6907"/>
    <w:rsid w:val="00AD6A8A"/>
    <w:rsid w:val="00AD75E0"/>
    <w:rsid w:val="00AD7B97"/>
    <w:rsid w:val="00AE1B9C"/>
    <w:rsid w:val="00AE1BF0"/>
    <w:rsid w:val="00AE1D7A"/>
    <w:rsid w:val="00AE270C"/>
    <w:rsid w:val="00AE2926"/>
    <w:rsid w:val="00AE2DC2"/>
    <w:rsid w:val="00AE391F"/>
    <w:rsid w:val="00AE3A7F"/>
    <w:rsid w:val="00AE3B02"/>
    <w:rsid w:val="00AE45B1"/>
    <w:rsid w:val="00AE482F"/>
    <w:rsid w:val="00AE6028"/>
    <w:rsid w:val="00AF07C5"/>
    <w:rsid w:val="00AF093F"/>
    <w:rsid w:val="00AF0A33"/>
    <w:rsid w:val="00AF0D06"/>
    <w:rsid w:val="00AF2787"/>
    <w:rsid w:val="00AF29A6"/>
    <w:rsid w:val="00AF38DB"/>
    <w:rsid w:val="00AF3DBA"/>
    <w:rsid w:val="00AF4099"/>
    <w:rsid w:val="00AF5493"/>
    <w:rsid w:val="00AF5946"/>
    <w:rsid w:val="00AF5C59"/>
    <w:rsid w:val="00AF5F94"/>
    <w:rsid w:val="00AF7480"/>
    <w:rsid w:val="00B00F1D"/>
    <w:rsid w:val="00B011F3"/>
    <w:rsid w:val="00B012CE"/>
    <w:rsid w:val="00B01969"/>
    <w:rsid w:val="00B01C54"/>
    <w:rsid w:val="00B01DED"/>
    <w:rsid w:val="00B0246B"/>
    <w:rsid w:val="00B03034"/>
    <w:rsid w:val="00B04C5F"/>
    <w:rsid w:val="00B04E24"/>
    <w:rsid w:val="00B0560A"/>
    <w:rsid w:val="00B05B1A"/>
    <w:rsid w:val="00B069EF"/>
    <w:rsid w:val="00B06BF2"/>
    <w:rsid w:val="00B07083"/>
    <w:rsid w:val="00B07BCD"/>
    <w:rsid w:val="00B1050A"/>
    <w:rsid w:val="00B10BE1"/>
    <w:rsid w:val="00B117BB"/>
    <w:rsid w:val="00B11EB9"/>
    <w:rsid w:val="00B12D8C"/>
    <w:rsid w:val="00B1310B"/>
    <w:rsid w:val="00B13E61"/>
    <w:rsid w:val="00B144F4"/>
    <w:rsid w:val="00B158D5"/>
    <w:rsid w:val="00B1631A"/>
    <w:rsid w:val="00B164CF"/>
    <w:rsid w:val="00B164D3"/>
    <w:rsid w:val="00B167D9"/>
    <w:rsid w:val="00B177EE"/>
    <w:rsid w:val="00B179AC"/>
    <w:rsid w:val="00B21998"/>
    <w:rsid w:val="00B2244D"/>
    <w:rsid w:val="00B22638"/>
    <w:rsid w:val="00B234A4"/>
    <w:rsid w:val="00B24435"/>
    <w:rsid w:val="00B24442"/>
    <w:rsid w:val="00B24474"/>
    <w:rsid w:val="00B2476B"/>
    <w:rsid w:val="00B25401"/>
    <w:rsid w:val="00B25EDE"/>
    <w:rsid w:val="00B26A96"/>
    <w:rsid w:val="00B307F0"/>
    <w:rsid w:val="00B30B28"/>
    <w:rsid w:val="00B31D00"/>
    <w:rsid w:val="00B31EB8"/>
    <w:rsid w:val="00B3233E"/>
    <w:rsid w:val="00B32A2D"/>
    <w:rsid w:val="00B33363"/>
    <w:rsid w:val="00B3472F"/>
    <w:rsid w:val="00B35702"/>
    <w:rsid w:val="00B3760F"/>
    <w:rsid w:val="00B4042C"/>
    <w:rsid w:val="00B40AE8"/>
    <w:rsid w:val="00B40DA6"/>
    <w:rsid w:val="00B410DA"/>
    <w:rsid w:val="00B4195B"/>
    <w:rsid w:val="00B41BE9"/>
    <w:rsid w:val="00B41EC2"/>
    <w:rsid w:val="00B4206F"/>
    <w:rsid w:val="00B422C1"/>
    <w:rsid w:val="00B42311"/>
    <w:rsid w:val="00B4349C"/>
    <w:rsid w:val="00B4494C"/>
    <w:rsid w:val="00B45071"/>
    <w:rsid w:val="00B45726"/>
    <w:rsid w:val="00B458C1"/>
    <w:rsid w:val="00B45903"/>
    <w:rsid w:val="00B45E22"/>
    <w:rsid w:val="00B45EDB"/>
    <w:rsid w:val="00B46430"/>
    <w:rsid w:val="00B46458"/>
    <w:rsid w:val="00B46B47"/>
    <w:rsid w:val="00B517CB"/>
    <w:rsid w:val="00B523AE"/>
    <w:rsid w:val="00B52D79"/>
    <w:rsid w:val="00B52F1E"/>
    <w:rsid w:val="00B5321B"/>
    <w:rsid w:val="00B53963"/>
    <w:rsid w:val="00B53EC5"/>
    <w:rsid w:val="00B546D4"/>
    <w:rsid w:val="00B54A81"/>
    <w:rsid w:val="00B54E35"/>
    <w:rsid w:val="00B55A7E"/>
    <w:rsid w:val="00B55C16"/>
    <w:rsid w:val="00B56BD7"/>
    <w:rsid w:val="00B56DC2"/>
    <w:rsid w:val="00B5749E"/>
    <w:rsid w:val="00B574CD"/>
    <w:rsid w:val="00B57522"/>
    <w:rsid w:val="00B579B6"/>
    <w:rsid w:val="00B57A22"/>
    <w:rsid w:val="00B60A7A"/>
    <w:rsid w:val="00B6203E"/>
    <w:rsid w:val="00B62D91"/>
    <w:rsid w:val="00B65292"/>
    <w:rsid w:val="00B656DF"/>
    <w:rsid w:val="00B667C6"/>
    <w:rsid w:val="00B669CF"/>
    <w:rsid w:val="00B66C93"/>
    <w:rsid w:val="00B70FDE"/>
    <w:rsid w:val="00B7185A"/>
    <w:rsid w:val="00B72C4F"/>
    <w:rsid w:val="00B72D7B"/>
    <w:rsid w:val="00B737A7"/>
    <w:rsid w:val="00B738A2"/>
    <w:rsid w:val="00B74251"/>
    <w:rsid w:val="00B747B1"/>
    <w:rsid w:val="00B749DA"/>
    <w:rsid w:val="00B76698"/>
    <w:rsid w:val="00B7731A"/>
    <w:rsid w:val="00B8046B"/>
    <w:rsid w:val="00B80CAD"/>
    <w:rsid w:val="00B80D89"/>
    <w:rsid w:val="00B8164D"/>
    <w:rsid w:val="00B81865"/>
    <w:rsid w:val="00B82B1B"/>
    <w:rsid w:val="00B82BFF"/>
    <w:rsid w:val="00B83AF1"/>
    <w:rsid w:val="00B85AB7"/>
    <w:rsid w:val="00B85FF5"/>
    <w:rsid w:val="00B860C8"/>
    <w:rsid w:val="00B86455"/>
    <w:rsid w:val="00B86AA8"/>
    <w:rsid w:val="00B86F5A"/>
    <w:rsid w:val="00B87D1B"/>
    <w:rsid w:val="00B904AC"/>
    <w:rsid w:val="00B90D8D"/>
    <w:rsid w:val="00B90DF2"/>
    <w:rsid w:val="00B91F29"/>
    <w:rsid w:val="00B9272D"/>
    <w:rsid w:val="00B931F8"/>
    <w:rsid w:val="00B9320C"/>
    <w:rsid w:val="00B93DA0"/>
    <w:rsid w:val="00B93E04"/>
    <w:rsid w:val="00B9454C"/>
    <w:rsid w:val="00B94C9F"/>
    <w:rsid w:val="00B94D35"/>
    <w:rsid w:val="00B95779"/>
    <w:rsid w:val="00B960EA"/>
    <w:rsid w:val="00B96580"/>
    <w:rsid w:val="00B96E19"/>
    <w:rsid w:val="00B970AF"/>
    <w:rsid w:val="00BA0927"/>
    <w:rsid w:val="00BA0EF7"/>
    <w:rsid w:val="00BA1FBE"/>
    <w:rsid w:val="00BA214D"/>
    <w:rsid w:val="00BA3AD5"/>
    <w:rsid w:val="00BA475E"/>
    <w:rsid w:val="00BA4980"/>
    <w:rsid w:val="00BA4EDB"/>
    <w:rsid w:val="00BA556D"/>
    <w:rsid w:val="00BA5FA2"/>
    <w:rsid w:val="00BA73B1"/>
    <w:rsid w:val="00BB2272"/>
    <w:rsid w:val="00BB4DB0"/>
    <w:rsid w:val="00BB4E75"/>
    <w:rsid w:val="00BB51CB"/>
    <w:rsid w:val="00BB5585"/>
    <w:rsid w:val="00BB565A"/>
    <w:rsid w:val="00BB5D14"/>
    <w:rsid w:val="00BB6230"/>
    <w:rsid w:val="00BB70A1"/>
    <w:rsid w:val="00BB7568"/>
    <w:rsid w:val="00BC0653"/>
    <w:rsid w:val="00BC1360"/>
    <w:rsid w:val="00BC1ADA"/>
    <w:rsid w:val="00BC2623"/>
    <w:rsid w:val="00BC2660"/>
    <w:rsid w:val="00BC2BC1"/>
    <w:rsid w:val="00BC2D37"/>
    <w:rsid w:val="00BC3421"/>
    <w:rsid w:val="00BC4599"/>
    <w:rsid w:val="00BC4681"/>
    <w:rsid w:val="00BC535B"/>
    <w:rsid w:val="00BC53BB"/>
    <w:rsid w:val="00BC721D"/>
    <w:rsid w:val="00BC7802"/>
    <w:rsid w:val="00BD1CFF"/>
    <w:rsid w:val="00BD1E7E"/>
    <w:rsid w:val="00BD27D8"/>
    <w:rsid w:val="00BD30A9"/>
    <w:rsid w:val="00BD39ED"/>
    <w:rsid w:val="00BD526E"/>
    <w:rsid w:val="00BD5D86"/>
    <w:rsid w:val="00BD6FDD"/>
    <w:rsid w:val="00BD7A63"/>
    <w:rsid w:val="00BE3409"/>
    <w:rsid w:val="00BE39CC"/>
    <w:rsid w:val="00BE3D71"/>
    <w:rsid w:val="00BE4A24"/>
    <w:rsid w:val="00BE4EE4"/>
    <w:rsid w:val="00BE5E84"/>
    <w:rsid w:val="00BE5FE9"/>
    <w:rsid w:val="00BE63C7"/>
    <w:rsid w:val="00BE7EE1"/>
    <w:rsid w:val="00BF0926"/>
    <w:rsid w:val="00BF0DEE"/>
    <w:rsid w:val="00BF12A8"/>
    <w:rsid w:val="00BF19CA"/>
    <w:rsid w:val="00BF1CCA"/>
    <w:rsid w:val="00BF1D12"/>
    <w:rsid w:val="00BF1D41"/>
    <w:rsid w:val="00BF225B"/>
    <w:rsid w:val="00BF2A82"/>
    <w:rsid w:val="00BF2DAF"/>
    <w:rsid w:val="00BF3137"/>
    <w:rsid w:val="00BF3294"/>
    <w:rsid w:val="00BF3520"/>
    <w:rsid w:val="00BF38D8"/>
    <w:rsid w:val="00BF3C9A"/>
    <w:rsid w:val="00BF43D4"/>
    <w:rsid w:val="00BF45A3"/>
    <w:rsid w:val="00BF4CD0"/>
    <w:rsid w:val="00BF52C2"/>
    <w:rsid w:val="00BF53FE"/>
    <w:rsid w:val="00BF57F6"/>
    <w:rsid w:val="00BF59EA"/>
    <w:rsid w:val="00BF5AB1"/>
    <w:rsid w:val="00BF65D8"/>
    <w:rsid w:val="00BF66DF"/>
    <w:rsid w:val="00C001A6"/>
    <w:rsid w:val="00C00C55"/>
    <w:rsid w:val="00C01B4D"/>
    <w:rsid w:val="00C01EAD"/>
    <w:rsid w:val="00C02A05"/>
    <w:rsid w:val="00C03AEF"/>
    <w:rsid w:val="00C04497"/>
    <w:rsid w:val="00C045B1"/>
    <w:rsid w:val="00C04B46"/>
    <w:rsid w:val="00C04D8B"/>
    <w:rsid w:val="00C0508D"/>
    <w:rsid w:val="00C05359"/>
    <w:rsid w:val="00C05CA4"/>
    <w:rsid w:val="00C05E9A"/>
    <w:rsid w:val="00C06B66"/>
    <w:rsid w:val="00C06F7D"/>
    <w:rsid w:val="00C0707B"/>
    <w:rsid w:val="00C0712E"/>
    <w:rsid w:val="00C0722B"/>
    <w:rsid w:val="00C073D0"/>
    <w:rsid w:val="00C079B3"/>
    <w:rsid w:val="00C07C15"/>
    <w:rsid w:val="00C1070E"/>
    <w:rsid w:val="00C10AF2"/>
    <w:rsid w:val="00C116F9"/>
    <w:rsid w:val="00C11E86"/>
    <w:rsid w:val="00C12346"/>
    <w:rsid w:val="00C12673"/>
    <w:rsid w:val="00C12A13"/>
    <w:rsid w:val="00C12DC0"/>
    <w:rsid w:val="00C1351E"/>
    <w:rsid w:val="00C1592E"/>
    <w:rsid w:val="00C15EA7"/>
    <w:rsid w:val="00C16E54"/>
    <w:rsid w:val="00C171E8"/>
    <w:rsid w:val="00C17D0F"/>
    <w:rsid w:val="00C202FA"/>
    <w:rsid w:val="00C2094C"/>
    <w:rsid w:val="00C209DA"/>
    <w:rsid w:val="00C21210"/>
    <w:rsid w:val="00C21276"/>
    <w:rsid w:val="00C21DC8"/>
    <w:rsid w:val="00C2384B"/>
    <w:rsid w:val="00C24C10"/>
    <w:rsid w:val="00C25209"/>
    <w:rsid w:val="00C2544C"/>
    <w:rsid w:val="00C25FEE"/>
    <w:rsid w:val="00C271EF"/>
    <w:rsid w:val="00C27FF7"/>
    <w:rsid w:val="00C30E41"/>
    <w:rsid w:val="00C31EDD"/>
    <w:rsid w:val="00C3232B"/>
    <w:rsid w:val="00C32474"/>
    <w:rsid w:val="00C333D7"/>
    <w:rsid w:val="00C33B27"/>
    <w:rsid w:val="00C3407D"/>
    <w:rsid w:val="00C343D7"/>
    <w:rsid w:val="00C356ED"/>
    <w:rsid w:val="00C36542"/>
    <w:rsid w:val="00C37049"/>
    <w:rsid w:val="00C406FD"/>
    <w:rsid w:val="00C40E48"/>
    <w:rsid w:val="00C41999"/>
    <w:rsid w:val="00C42188"/>
    <w:rsid w:val="00C42244"/>
    <w:rsid w:val="00C42D7A"/>
    <w:rsid w:val="00C42EBD"/>
    <w:rsid w:val="00C44B51"/>
    <w:rsid w:val="00C45D72"/>
    <w:rsid w:val="00C45EE1"/>
    <w:rsid w:val="00C46296"/>
    <w:rsid w:val="00C46C82"/>
    <w:rsid w:val="00C50FA3"/>
    <w:rsid w:val="00C519CA"/>
    <w:rsid w:val="00C529B7"/>
    <w:rsid w:val="00C53791"/>
    <w:rsid w:val="00C53C2D"/>
    <w:rsid w:val="00C54CCA"/>
    <w:rsid w:val="00C557C6"/>
    <w:rsid w:val="00C5681E"/>
    <w:rsid w:val="00C5696A"/>
    <w:rsid w:val="00C578DA"/>
    <w:rsid w:val="00C57F1C"/>
    <w:rsid w:val="00C60D9E"/>
    <w:rsid w:val="00C618DA"/>
    <w:rsid w:val="00C6296A"/>
    <w:rsid w:val="00C62E97"/>
    <w:rsid w:val="00C63B19"/>
    <w:rsid w:val="00C652B3"/>
    <w:rsid w:val="00C65CA5"/>
    <w:rsid w:val="00C65E14"/>
    <w:rsid w:val="00C661DE"/>
    <w:rsid w:val="00C66CF4"/>
    <w:rsid w:val="00C67B72"/>
    <w:rsid w:val="00C70149"/>
    <w:rsid w:val="00C71B38"/>
    <w:rsid w:val="00C73CBA"/>
    <w:rsid w:val="00C73DF3"/>
    <w:rsid w:val="00C73EC9"/>
    <w:rsid w:val="00C741B1"/>
    <w:rsid w:val="00C74674"/>
    <w:rsid w:val="00C74A5E"/>
    <w:rsid w:val="00C75DE1"/>
    <w:rsid w:val="00C75F37"/>
    <w:rsid w:val="00C762A6"/>
    <w:rsid w:val="00C771A5"/>
    <w:rsid w:val="00C774FF"/>
    <w:rsid w:val="00C7756B"/>
    <w:rsid w:val="00C77FB9"/>
    <w:rsid w:val="00C81AEE"/>
    <w:rsid w:val="00C81DDD"/>
    <w:rsid w:val="00C82DF4"/>
    <w:rsid w:val="00C82FEE"/>
    <w:rsid w:val="00C8326B"/>
    <w:rsid w:val="00C83865"/>
    <w:rsid w:val="00C84282"/>
    <w:rsid w:val="00C87B8A"/>
    <w:rsid w:val="00C90642"/>
    <w:rsid w:val="00C9221E"/>
    <w:rsid w:val="00C9242C"/>
    <w:rsid w:val="00C931A9"/>
    <w:rsid w:val="00C932F3"/>
    <w:rsid w:val="00C934C7"/>
    <w:rsid w:val="00C9401A"/>
    <w:rsid w:val="00C95653"/>
    <w:rsid w:val="00C966CC"/>
    <w:rsid w:val="00C972F1"/>
    <w:rsid w:val="00CA0BA6"/>
    <w:rsid w:val="00CA2108"/>
    <w:rsid w:val="00CA247D"/>
    <w:rsid w:val="00CA2745"/>
    <w:rsid w:val="00CA4064"/>
    <w:rsid w:val="00CA442C"/>
    <w:rsid w:val="00CA4777"/>
    <w:rsid w:val="00CA4C0D"/>
    <w:rsid w:val="00CA51E6"/>
    <w:rsid w:val="00CA5C72"/>
    <w:rsid w:val="00CA6174"/>
    <w:rsid w:val="00CA6CF4"/>
    <w:rsid w:val="00CA736E"/>
    <w:rsid w:val="00CB102C"/>
    <w:rsid w:val="00CB1377"/>
    <w:rsid w:val="00CB2367"/>
    <w:rsid w:val="00CB339E"/>
    <w:rsid w:val="00CB3422"/>
    <w:rsid w:val="00CB4FBE"/>
    <w:rsid w:val="00CB5141"/>
    <w:rsid w:val="00CB5DE7"/>
    <w:rsid w:val="00CB649E"/>
    <w:rsid w:val="00CC158D"/>
    <w:rsid w:val="00CC199F"/>
    <w:rsid w:val="00CC1B54"/>
    <w:rsid w:val="00CC2B57"/>
    <w:rsid w:val="00CC39DC"/>
    <w:rsid w:val="00CC4859"/>
    <w:rsid w:val="00CC62FC"/>
    <w:rsid w:val="00CC7154"/>
    <w:rsid w:val="00CC7913"/>
    <w:rsid w:val="00CD08D1"/>
    <w:rsid w:val="00CD113C"/>
    <w:rsid w:val="00CD1808"/>
    <w:rsid w:val="00CD1C58"/>
    <w:rsid w:val="00CD2474"/>
    <w:rsid w:val="00CD2A0F"/>
    <w:rsid w:val="00CD3867"/>
    <w:rsid w:val="00CD3B7E"/>
    <w:rsid w:val="00CD4677"/>
    <w:rsid w:val="00CD49D0"/>
    <w:rsid w:val="00CD4BBE"/>
    <w:rsid w:val="00CD553D"/>
    <w:rsid w:val="00CD5A9E"/>
    <w:rsid w:val="00CD5D7B"/>
    <w:rsid w:val="00CD7B38"/>
    <w:rsid w:val="00CE01E4"/>
    <w:rsid w:val="00CE298A"/>
    <w:rsid w:val="00CE2C57"/>
    <w:rsid w:val="00CE327F"/>
    <w:rsid w:val="00CE37ED"/>
    <w:rsid w:val="00CE38FC"/>
    <w:rsid w:val="00CE3D11"/>
    <w:rsid w:val="00CE6082"/>
    <w:rsid w:val="00CE7E84"/>
    <w:rsid w:val="00CE7EDB"/>
    <w:rsid w:val="00CF2A9E"/>
    <w:rsid w:val="00CF2C1D"/>
    <w:rsid w:val="00CF2FD1"/>
    <w:rsid w:val="00CF4744"/>
    <w:rsid w:val="00CF5C47"/>
    <w:rsid w:val="00CF7D64"/>
    <w:rsid w:val="00CF7FAA"/>
    <w:rsid w:val="00D00EDD"/>
    <w:rsid w:val="00D019EA"/>
    <w:rsid w:val="00D01B5F"/>
    <w:rsid w:val="00D02344"/>
    <w:rsid w:val="00D0357D"/>
    <w:rsid w:val="00D03616"/>
    <w:rsid w:val="00D03CAF"/>
    <w:rsid w:val="00D047B0"/>
    <w:rsid w:val="00D04AE7"/>
    <w:rsid w:val="00D06F75"/>
    <w:rsid w:val="00D075EA"/>
    <w:rsid w:val="00D07A76"/>
    <w:rsid w:val="00D07A91"/>
    <w:rsid w:val="00D07BF9"/>
    <w:rsid w:val="00D10035"/>
    <w:rsid w:val="00D10433"/>
    <w:rsid w:val="00D10FAB"/>
    <w:rsid w:val="00D11CEB"/>
    <w:rsid w:val="00D11D53"/>
    <w:rsid w:val="00D11E7D"/>
    <w:rsid w:val="00D11FA3"/>
    <w:rsid w:val="00D14085"/>
    <w:rsid w:val="00D14529"/>
    <w:rsid w:val="00D1469B"/>
    <w:rsid w:val="00D15429"/>
    <w:rsid w:val="00D15B13"/>
    <w:rsid w:val="00D17957"/>
    <w:rsid w:val="00D17A44"/>
    <w:rsid w:val="00D202BB"/>
    <w:rsid w:val="00D22F63"/>
    <w:rsid w:val="00D23C04"/>
    <w:rsid w:val="00D24A65"/>
    <w:rsid w:val="00D25DE7"/>
    <w:rsid w:val="00D26757"/>
    <w:rsid w:val="00D275CE"/>
    <w:rsid w:val="00D276C5"/>
    <w:rsid w:val="00D277CC"/>
    <w:rsid w:val="00D27E1F"/>
    <w:rsid w:val="00D30359"/>
    <w:rsid w:val="00D303FA"/>
    <w:rsid w:val="00D31695"/>
    <w:rsid w:val="00D31A3B"/>
    <w:rsid w:val="00D31EE1"/>
    <w:rsid w:val="00D32643"/>
    <w:rsid w:val="00D3281E"/>
    <w:rsid w:val="00D3289B"/>
    <w:rsid w:val="00D33F61"/>
    <w:rsid w:val="00D34A37"/>
    <w:rsid w:val="00D35609"/>
    <w:rsid w:val="00D35DAD"/>
    <w:rsid w:val="00D35DC0"/>
    <w:rsid w:val="00D361E9"/>
    <w:rsid w:val="00D3712D"/>
    <w:rsid w:val="00D3714F"/>
    <w:rsid w:val="00D378D3"/>
    <w:rsid w:val="00D37C1A"/>
    <w:rsid w:val="00D4013B"/>
    <w:rsid w:val="00D40182"/>
    <w:rsid w:val="00D40246"/>
    <w:rsid w:val="00D40A7D"/>
    <w:rsid w:val="00D40A89"/>
    <w:rsid w:val="00D40F1B"/>
    <w:rsid w:val="00D41D4F"/>
    <w:rsid w:val="00D437F8"/>
    <w:rsid w:val="00D43998"/>
    <w:rsid w:val="00D43B64"/>
    <w:rsid w:val="00D43F38"/>
    <w:rsid w:val="00D43FC4"/>
    <w:rsid w:val="00D44C8F"/>
    <w:rsid w:val="00D450D2"/>
    <w:rsid w:val="00D45388"/>
    <w:rsid w:val="00D45430"/>
    <w:rsid w:val="00D456CE"/>
    <w:rsid w:val="00D457AE"/>
    <w:rsid w:val="00D46340"/>
    <w:rsid w:val="00D46D13"/>
    <w:rsid w:val="00D4773A"/>
    <w:rsid w:val="00D51732"/>
    <w:rsid w:val="00D51CB4"/>
    <w:rsid w:val="00D55138"/>
    <w:rsid w:val="00D55438"/>
    <w:rsid w:val="00D563DA"/>
    <w:rsid w:val="00D56A95"/>
    <w:rsid w:val="00D6215A"/>
    <w:rsid w:val="00D629F7"/>
    <w:rsid w:val="00D62D64"/>
    <w:rsid w:val="00D62F10"/>
    <w:rsid w:val="00D63024"/>
    <w:rsid w:val="00D639EC"/>
    <w:rsid w:val="00D6408D"/>
    <w:rsid w:val="00D6578E"/>
    <w:rsid w:val="00D674DA"/>
    <w:rsid w:val="00D67B1B"/>
    <w:rsid w:val="00D70E00"/>
    <w:rsid w:val="00D712FE"/>
    <w:rsid w:val="00D714E8"/>
    <w:rsid w:val="00D71888"/>
    <w:rsid w:val="00D7242A"/>
    <w:rsid w:val="00D73DD3"/>
    <w:rsid w:val="00D74431"/>
    <w:rsid w:val="00D74980"/>
    <w:rsid w:val="00D7584E"/>
    <w:rsid w:val="00D76001"/>
    <w:rsid w:val="00D77C13"/>
    <w:rsid w:val="00D8073F"/>
    <w:rsid w:val="00D809E7"/>
    <w:rsid w:val="00D80C7F"/>
    <w:rsid w:val="00D80F22"/>
    <w:rsid w:val="00D8119D"/>
    <w:rsid w:val="00D8198F"/>
    <w:rsid w:val="00D81C62"/>
    <w:rsid w:val="00D836B3"/>
    <w:rsid w:val="00D84D11"/>
    <w:rsid w:val="00D85499"/>
    <w:rsid w:val="00D85FC8"/>
    <w:rsid w:val="00D86336"/>
    <w:rsid w:val="00D87207"/>
    <w:rsid w:val="00D87AFE"/>
    <w:rsid w:val="00D90302"/>
    <w:rsid w:val="00D903EC"/>
    <w:rsid w:val="00D904C4"/>
    <w:rsid w:val="00D90CE4"/>
    <w:rsid w:val="00D90D09"/>
    <w:rsid w:val="00D90D8B"/>
    <w:rsid w:val="00D90FC3"/>
    <w:rsid w:val="00D9120C"/>
    <w:rsid w:val="00D918BC"/>
    <w:rsid w:val="00D9274A"/>
    <w:rsid w:val="00D9526A"/>
    <w:rsid w:val="00D96987"/>
    <w:rsid w:val="00D96A3B"/>
    <w:rsid w:val="00D970EE"/>
    <w:rsid w:val="00D97B8F"/>
    <w:rsid w:val="00DA05BD"/>
    <w:rsid w:val="00DA2158"/>
    <w:rsid w:val="00DA2946"/>
    <w:rsid w:val="00DA2D82"/>
    <w:rsid w:val="00DA383F"/>
    <w:rsid w:val="00DA422E"/>
    <w:rsid w:val="00DA547C"/>
    <w:rsid w:val="00DA60F1"/>
    <w:rsid w:val="00DA7122"/>
    <w:rsid w:val="00DB1583"/>
    <w:rsid w:val="00DB1D72"/>
    <w:rsid w:val="00DB1EA6"/>
    <w:rsid w:val="00DB2A48"/>
    <w:rsid w:val="00DB2C90"/>
    <w:rsid w:val="00DB2D66"/>
    <w:rsid w:val="00DB499B"/>
    <w:rsid w:val="00DB4B2F"/>
    <w:rsid w:val="00DB4BFD"/>
    <w:rsid w:val="00DB4F92"/>
    <w:rsid w:val="00DB64D3"/>
    <w:rsid w:val="00DB6E71"/>
    <w:rsid w:val="00DB7269"/>
    <w:rsid w:val="00DC04FD"/>
    <w:rsid w:val="00DC11CF"/>
    <w:rsid w:val="00DC132E"/>
    <w:rsid w:val="00DC1403"/>
    <w:rsid w:val="00DC1BC9"/>
    <w:rsid w:val="00DC1D96"/>
    <w:rsid w:val="00DC3B6F"/>
    <w:rsid w:val="00DC4970"/>
    <w:rsid w:val="00DC5622"/>
    <w:rsid w:val="00DC59FA"/>
    <w:rsid w:val="00DC5DC5"/>
    <w:rsid w:val="00DC69A9"/>
    <w:rsid w:val="00DD0195"/>
    <w:rsid w:val="00DD0730"/>
    <w:rsid w:val="00DD0F74"/>
    <w:rsid w:val="00DD1721"/>
    <w:rsid w:val="00DD24E8"/>
    <w:rsid w:val="00DD27CF"/>
    <w:rsid w:val="00DD330F"/>
    <w:rsid w:val="00DD3685"/>
    <w:rsid w:val="00DD3E40"/>
    <w:rsid w:val="00DD3F1E"/>
    <w:rsid w:val="00DD3F51"/>
    <w:rsid w:val="00DD4106"/>
    <w:rsid w:val="00DD5AAC"/>
    <w:rsid w:val="00DD608F"/>
    <w:rsid w:val="00DD6149"/>
    <w:rsid w:val="00DD61E4"/>
    <w:rsid w:val="00DD6EB2"/>
    <w:rsid w:val="00DE0D29"/>
    <w:rsid w:val="00DE1648"/>
    <w:rsid w:val="00DE1986"/>
    <w:rsid w:val="00DE19D5"/>
    <w:rsid w:val="00DE3567"/>
    <w:rsid w:val="00DE36C2"/>
    <w:rsid w:val="00DE447C"/>
    <w:rsid w:val="00DE5165"/>
    <w:rsid w:val="00DE55D6"/>
    <w:rsid w:val="00DE5C79"/>
    <w:rsid w:val="00DE6C99"/>
    <w:rsid w:val="00DE6D26"/>
    <w:rsid w:val="00DE74CC"/>
    <w:rsid w:val="00DE7702"/>
    <w:rsid w:val="00DE7907"/>
    <w:rsid w:val="00DE7A85"/>
    <w:rsid w:val="00DF13BD"/>
    <w:rsid w:val="00DF2929"/>
    <w:rsid w:val="00DF369A"/>
    <w:rsid w:val="00DF3C2D"/>
    <w:rsid w:val="00DF3F3D"/>
    <w:rsid w:val="00DF4C2B"/>
    <w:rsid w:val="00DF4C8B"/>
    <w:rsid w:val="00DF4ED5"/>
    <w:rsid w:val="00DF5994"/>
    <w:rsid w:val="00DF5DA5"/>
    <w:rsid w:val="00DF74A6"/>
    <w:rsid w:val="00E001C9"/>
    <w:rsid w:val="00E00271"/>
    <w:rsid w:val="00E006F7"/>
    <w:rsid w:val="00E00A40"/>
    <w:rsid w:val="00E00A61"/>
    <w:rsid w:val="00E00FC0"/>
    <w:rsid w:val="00E01676"/>
    <w:rsid w:val="00E01A37"/>
    <w:rsid w:val="00E01F48"/>
    <w:rsid w:val="00E0228F"/>
    <w:rsid w:val="00E02AC6"/>
    <w:rsid w:val="00E0384D"/>
    <w:rsid w:val="00E03C01"/>
    <w:rsid w:val="00E040E1"/>
    <w:rsid w:val="00E04812"/>
    <w:rsid w:val="00E04F77"/>
    <w:rsid w:val="00E05182"/>
    <w:rsid w:val="00E05298"/>
    <w:rsid w:val="00E059A2"/>
    <w:rsid w:val="00E06854"/>
    <w:rsid w:val="00E0692E"/>
    <w:rsid w:val="00E06C6D"/>
    <w:rsid w:val="00E1056C"/>
    <w:rsid w:val="00E10EBC"/>
    <w:rsid w:val="00E11C52"/>
    <w:rsid w:val="00E11E32"/>
    <w:rsid w:val="00E138DE"/>
    <w:rsid w:val="00E13F16"/>
    <w:rsid w:val="00E14197"/>
    <w:rsid w:val="00E141AE"/>
    <w:rsid w:val="00E14691"/>
    <w:rsid w:val="00E1473B"/>
    <w:rsid w:val="00E14D1F"/>
    <w:rsid w:val="00E15166"/>
    <w:rsid w:val="00E15AA6"/>
    <w:rsid w:val="00E166D3"/>
    <w:rsid w:val="00E16F5B"/>
    <w:rsid w:val="00E16F88"/>
    <w:rsid w:val="00E16FB1"/>
    <w:rsid w:val="00E1796E"/>
    <w:rsid w:val="00E17E1B"/>
    <w:rsid w:val="00E20583"/>
    <w:rsid w:val="00E20585"/>
    <w:rsid w:val="00E2142B"/>
    <w:rsid w:val="00E2150D"/>
    <w:rsid w:val="00E21777"/>
    <w:rsid w:val="00E21DA1"/>
    <w:rsid w:val="00E2241A"/>
    <w:rsid w:val="00E22625"/>
    <w:rsid w:val="00E22817"/>
    <w:rsid w:val="00E22B98"/>
    <w:rsid w:val="00E2332E"/>
    <w:rsid w:val="00E238DB"/>
    <w:rsid w:val="00E23D99"/>
    <w:rsid w:val="00E242B9"/>
    <w:rsid w:val="00E24496"/>
    <w:rsid w:val="00E25387"/>
    <w:rsid w:val="00E255CC"/>
    <w:rsid w:val="00E25C75"/>
    <w:rsid w:val="00E275BD"/>
    <w:rsid w:val="00E30323"/>
    <w:rsid w:val="00E304C6"/>
    <w:rsid w:val="00E316AF"/>
    <w:rsid w:val="00E31D77"/>
    <w:rsid w:val="00E31E55"/>
    <w:rsid w:val="00E328AC"/>
    <w:rsid w:val="00E3366B"/>
    <w:rsid w:val="00E346D0"/>
    <w:rsid w:val="00E34766"/>
    <w:rsid w:val="00E34D07"/>
    <w:rsid w:val="00E35243"/>
    <w:rsid w:val="00E36FC1"/>
    <w:rsid w:val="00E376DC"/>
    <w:rsid w:val="00E37C8C"/>
    <w:rsid w:val="00E403CC"/>
    <w:rsid w:val="00E4050A"/>
    <w:rsid w:val="00E40DDC"/>
    <w:rsid w:val="00E414F4"/>
    <w:rsid w:val="00E41D24"/>
    <w:rsid w:val="00E41D6C"/>
    <w:rsid w:val="00E41FD0"/>
    <w:rsid w:val="00E42514"/>
    <w:rsid w:val="00E42794"/>
    <w:rsid w:val="00E436BA"/>
    <w:rsid w:val="00E43ACB"/>
    <w:rsid w:val="00E43E4E"/>
    <w:rsid w:val="00E43E67"/>
    <w:rsid w:val="00E440C0"/>
    <w:rsid w:val="00E4420A"/>
    <w:rsid w:val="00E446BC"/>
    <w:rsid w:val="00E446D2"/>
    <w:rsid w:val="00E44869"/>
    <w:rsid w:val="00E461FB"/>
    <w:rsid w:val="00E46DC4"/>
    <w:rsid w:val="00E4702A"/>
    <w:rsid w:val="00E47158"/>
    <w:rsid w:val="00E47B24"/>
    <w:rsid w:val="00E47B6A"/>
    <w:rsid w:val="00E47E6F"/>
    <w:rsid w:val="00E50552"/>
    <w:rsid w:val="00E50EAC"/>
    <w:rsid w:val="00E50F3E"/>
    <w:rsid w:val="00E513C5"/>
    <w:rsid w:val="00E53093"/>
    <w:rsid w:val="00E53C02"/>
    <w:rsid w:val="00E55135"/>
    <w:rsid w:val="00E5581A"/>
    <w:rsid w:val="00E55852"/>
    <w:rsid w:val="00E55D00"/>
    <w:rsid w:val="00E567A1"/>
    <w:rsid w:val="00E56961"/>
    <w:rsid w:val="00E56ADB"/>
    <w:rsid w:val="00E619AB"/>
    <w:rsid w:val="00E62BC0"/>
    <w:rsid w:val="00E62DD0"/>
    <w:rsid w:val="00E6367C"/>
    <w:rsid w:val="00E6477E"/>
    <w:rsid w:val="00E64AFB"/>
    <w:rsid w:val="00E64E91"/>
    <w:rsid w:val="00E65AEB"/>
    <w:rsid w:val="00E66395"/>
    <w:rsid w:val="00E67D23"/>
    <w:rsid w:val="00E70267"/>
    <w:rsid w:val="00E70FB7"/>
    <w:rsid w:val="00E71621"/>
    <w:rsid w:val="00E72EA8"/>
    <w:rsid w:val="00E7324D"/>
    <w:rsid w:val="00E73C43"/>
    <w:rsid w:val="00E74212"/>
    <w:rsid w:val="00E75C42"/>
    <w:rsid w:val="00E75D0E"/>
    <w:rsid w:val="00E76855"/>
    <w:rsid w:val="00E76B0E"/>
    <w:rsid w:val="00E76E7D"/>
    <w:rsid w:val="00E77A84"/>
    <w:rsid w:val="00E8025A"/>
    <w:rsid w:val="00E80CBB"/>
    <w:rsid w:val="00E817AB"/>
    <w:rsid w:val="00E81824"/>
    <w:rsid w:val="00E818A1"/>
    <w:rsid w:val="00E82A73"/>
    <w:rsid w:val="00E82B7D"/>
    <w:rsid w:val="00E82DA4"/>
    <w:rsid w:val="00E82F86"/>
    <w:rsid w:val="00E83CE9"/>
    <w:rsid w:val="00E83DF5"/>
    <w:rsid w:val="00E8453F"/>
    <w:rsid w:val="00E85068"/>
    <w:rsid w:val="00E85554"/>
    <w:rsid w:val="00E87476"/>
    <w:rsid w:val="00E878FC"/>
    <w:rsid w:val="00E87EDF"/>
    <w:rsid w:val="00E90772"/>
    <w:rsid w:val="00E90816"/>
    <w:rsid w:val="00E90C46"/>
    <w:rsid w:val="00E90D8D"/>
    <w:rsid w:val="00E929B0"/>
    <w:rsid w:val="00E92BB7"/>
    <w:rsid w:val="00E93DF7"/>
    <w:rsid w:val="00E94063"/>
    <w:rsid w:val="00E94170"/>
    <w:rsid w:val="00E945DE"/>
    <w:rsid w:val="00E95546"/>
    <w:rsid w:val="00E9563D"/>
    <w:rsid w:val="00E95C45"/>
    <w:rsid w:val="00E96905"/>
    <w:rsid w:val="00E97346"/>
    <w:rsid w:val="00E973BC"/>
    <w:rsid w:val="00EA0040"/>
    <w:rsid w:val="00EA01F9"/>
    <w:rsid w:val="00EA0872"/>
    <w:rsid w:val="00EA0CF5"/>
    <w:rsid w:val="00EA0F7C"/>
    <w:rsid w:val="00EA15E4"/>
    <w:rsid w:val="00EA1EC9"/>
    <w:rsid w:val="00EA20B4"/>
    <w:rsid w:val="00EA2B4F"/>
    <w:rsid w:val="00EA3630"/>
    <w:rsid w:val="00EA50DB"/>
    <w:rsid w:val="00EA57BC"/>
    <w:rsid w:val="00EA74F8"/>
    <w:rsid w:val="00EA78CD"/>
    <w:rsid w:val="00EB061A"/>
    <w:rsid w:val="00EB090F"/>
    <w:rsid w:val="00EB1006"/>
    <w:rsid w:val="00EB11A3"/>
    <w:rsid w:val="00EB1690"/>
    <w:rsid w:val="00EB289B"/>
    <w:rsid w:val="00EB319A"/>
    <w:rsid w:val="00EB3EE2"/>
    <w:rsid w:val="00EB4C24"/>
    <w:rsid w:val="00EB5717"/>
    <w:rsid w:val="00EB5C06"/>
    <w:rsid w:val="00EB5D6A"/>
    <w:rsid w:val="00EB606D"/>
    <w:rsid w:val="00EB6946"/>
    <w:rsid w:val="00EB6E04"/>
    <w:rsid w:val="00EB7043"/>
    <w:rsid w:val="00EB7167"/>
    <w:rsid w:val="00EB7971"/>
    <w:rsid w:val="00EC08B3"/>
    <w:rsid w:val="00EC137F"/>
    <w:rsid w:val="00EC3961"/>
    <w:rsid w:val="00EC3AF0"/>
    <w:rsid w:val="00EC4743"/>
    <w:rsid w:val="00EC4B57"/>
    <w:rsid w:val="00EC4B74"/>
    <w:rsid w:val="00ED0CCA"/>
    <w:rsid w:val="00ED17E7"/>
    <w:rsid w:val="00ED1A8E"/>
    <w:rsid w:val="00ED22D3"/>
    <w:rsid w:val="00ED252E"/>
    <w:rsid w:val="00ED29EE"/>
    <w:rsid w:val="00ED3065"/>
    <w:rsid w:val="00ED4926"/>
    <w:rsid w:val="00ED49BE"/>
    <w:rsid w:val="00ED5150"/>
    <w:rsid w:val="00ED629E"/>
    <w:rsid w:val="00ED7BE5"/>
    <w:rsid w:val="00ED7EC1"/>
    <w:rsid w:val="00EE051F"/>
    <w:rsid w:val="00EE0A36"/>
    <w:rsid w:val="00EE1791"/>
    <w:rsid w:val="00EE3035"/>
    <w:rsid w:val="00EE3C24"/>
    <w:rsid w:val="00EE4BEB"/>
    <w:rsid w:val="00EE560E"/>
    <w:rsid w:val="00EE607F"/>
    <w:rsid w:val="00EE6251"/>
    <w:rsid w:val="00EE6455"/>
    <w:rsid w:val="00EE6D2A"/>
    <w:rsid w:val="00EE71EC"/>
    <w:rsid w:val="00EE7607"/>
    <w:rsid w:val="00EE7F2F"/>
    <w:rsid w:val="00EF04AD"/>
    <w:rsid w:val="00EF2127"/>
    <w:rsid w:val="00EF2AA7"/>
    <w:rsid w:val="00EF3763"/>
    <w:rsid w:val="00EF4777"/>
    <w:rsid w:val="00EF4F39"/>
    <w:rsid w:val="00EF5D52"/>
    <w:rsid w:val="00EF6374"/>
    <w:rsid w:val="00EF66E4"/>
    <w:rsid w:val="00EF6E8E"/>
    <w:rsid w:val="00EF6EED"/>
    <w:rsid w:val="00F006EF"/>
    <w:rsid w:val="00F01B78"/>
    <w:rsid w:val="00F02029"/>
    <w:rsid w:val="00F02346"/>
    <w:rsid w:val="00F02ADA"/>
    <w:rsid w:val="00F0317F"/>
    <w:rsid w:val="00F03AA6"/>
    <w:rsid w:val="00F03E3C"/>
    <w:rsid w:val="00F0416F"/>
    <w:rsid w:val="00F051F1"/>
    <w:rsid w:val="00F0604D"/>
    <w:rsid w:val="00F0646B"/>
    <w:rsid w:val="00F06BB1"/>
    <w:rsid w:val="00F0778F"/>
    <w:rsid w:val="00F1121D"/>
    <w:rsid w:val="00F1146C"/>
    <w:rsid w:val="00F11F74"/>
    <w:rsid w:val="00F12BDA"/>
    <w:rsid w:val="00F16BC6"/>
    <w:rsid w:val="00F16BC8"/>
    <w:rsid w:val="00F17717"/>
    <w:rsid w:val="00F20E9F"/>
    <w:rsid w:val="00F21D12"/>
    <w:rsid w:val="00F22961"/>
    <w:rsid w:val="00F23D3C"/>
    <w:rsid w:val="00F25314"/>
    <w:rsid w:val="00F270A6"/>
    <w:rsid w:val="00F273D5"/>
    <w:rsid w:val="00F27DE7"/>
    <w:rsid w:val="00F27E5B"/>
    <w:rsid w:val="00F30343"/>
    <w:rsid w:val="00F307C1"/>
    <w:rsid w:val="00F3188C"/>
    <w:rsid w:val="00F32821"/>
    <w:rsid w:val="00F33694"/>
    <w:rsid w:val="00F33EA9"/>
    <w:rsid w:val="00F34BA2"/>
    <w:rsid w:val="00F34F8B"/>
    <w:rsid w:val="00F366F5"/>
    <w:rsid w:val="00F3792F"/>
    <w:rsid w:val="00F37FD9"/>
    <w:rsid w:val="00F412A5"/>
    <w:rsid w:val="00F42AFB"/>
    <w:rsid w:val="00F42BA8"/>
    <w:rsid w:val="00F459FB"/>
    <w:rsid w:val="00F466C8"/>
    <w:rsid w:val="00F4688C"/>
    <w:rsid w:val="00F46FFE"/>
    <w:rsid w:val="00F47AA7"/>
    <w:rsid w:val="00F50347"/>
    <w:rsid w:val="00F50B83"/>
    <w:rsid w:val="00F51C21"/>
    <w:rsid w:val="00F529F2"/>
    <w:rsid w:val="00F53B1A"/>
    <w:rsid w:val="00F53B37"/>
    <w:rsid w:val="00F53B9C"/>
    <w:rsid w:val="00F54725"/>
    <w:rsid w:val="00F5478A"/>
    <w:rsid w:val="00F55222"/>
    <w:rsid w:val="00F552F8"/>
    <w:rsid w:val="00F55AE1"/>
    <w:rsid w:val="00F562EE"/>
    <w:rsid w:val="00F56889"/>
    <w:rsid w:val="00F56D90"/>
    <w:rsid w:val="00F5721B"/>
    <w:rsid w:val="00F5749B"/>
    <w:rsid w:val="00F57A03"/>
    <w:rsid w:val="00F619DC"/>
    <w:rsid w:val="00F61BFF"/>
    <w:rsid w:val="00F61E2B"/>
    <w:rsid w:val="00F62297"/>
    <w:rsid w:val="00F62304"/>
    <w:rsid w:val="00F62725"/>
    <w:rsid w:val="00F630B5"/>
    <w:rsid w:val="00F6473F"/>
    <w:rsid w:val="00F64918"/>
    <w:rsid w:val="00F656F4"/>
    <w:rsid w:val="00F66673"/>
    <w:rsid w:val="00F668EA"/>
    <w:rsid w:val="00F6716F"/>
    <w:rsid w:val="00F67409"/>
    <w:rsid w:val="00F7143C"/>
    <w:rsid w:val="00F71BE2"/>
    <w:rsid w:val="00F726DA"/>
    <w:rsid w:val="00F7287B"/>
    <w:rsid w:val="00F72C84"/>
    <w:rsid w:val="00F72FF6"/>
    <w:rsid w:val="00F739DE"/>
    <w:rsid w:val="00F73D2A"/>
    <w:rsid w:val="00F73FD0"/>
    <w:rsid w:val="00F7432C"/>
    <w:rsid w:val="00F74350"/>
    <w:rsid w:val="00F751F6"/>
    <w:rsid w:val="00F756C0"/>
    <w:rsid w:val="00F7777A"/>
    <w:rsid w:val="00F8019A"/>
    <w:rsid w:val="00F8197B"/>
    <w:rsid w:val="00F81BA0"/>
    <w:rsid w:val="00F8221E"/>
    <w:rsid w:val="00F82C7B"/>
    <w:rsid w:val="00F82E4E"/>
    <w:rsid w:val="00F834CE"/>
    <w:rsid w:val="00F83D44"/>
    <w:rsid w:val="00F848EE"/>
    <w:rsid w:val="00F84FCD"/>
    <w:rsid w:val="00F8613A"/>
    <w:rsid w:val="00F867F5"/>
    <w:rsid w:val="00F87F36"/>
    <w:rsid w:val="00F90577"/>
    <w:rsid w:val="00F909FA"/>
    <w:rsid w:val="00F90F2E"/>
    <w:rsid w:val="00F91152"/>
    <w:rsid w:val="00F91BDE"/>
    <w:rsid w:val="00F91E72"/>
    <w:rsid w:val="00F91E7E"/>
    <w:rsid w:val="00F931D3"/>
    <w:rsid w:val="00F93A3D"/>
    <w:rsid w:val="00F93E03"/>
    <w:rsid w:val="00F94284"/>
    <w:rsid w:val="00F9436B"/>
    <w:rsid w:val="00F94CF0"/>
    <w:rsid w:val="00F95775"/>
    <w:rsid w:val="00F95CEF"/>
    <w:rsid w:val="00F961B3"/>
    <w:rsid w:val="00F961E2"/>
    <w:rsid w:val="00F965DB"/>
    <w:rsid w:val="00F97137"/>
    <w:rsid w:val="00F976CB"/>
    <w:rsid w:val="00FA2C3E"/>
    <w:rsid w:val="00FA3129"/>
    <w:rsid w:val="00FA3914"/>
    <w:rsid w:val="00FA4046"/>
    <w:rsid w:val="00FA506A"/>
    <w:rsid w:val="00FA59B5"/>
    <w:rsid w:val="00FA694A"/>
    <w:rsid w:val="00FA71B1"/>
    <w:rsid w:val="00FA7974"/>
    <w:rsid w:val="00FB1324"/>
    <w:rsid w:val="00FB2A1E"/>
    <w:rsid w:val="00FB3103"/>
    <w:rsid w:val="00FB3303"/>
    <w:rsid w:val="00FB3E46"/>
    <w:rsid w:val="00FB3E5C"/>
    <w:rsid w:val="00FB3EFF"/>
    <w:rsid w:val="00FB429E"/>
    <w:rsid w:val="00FB4474"/>
    <w:rsid w:val="00FB4EC3"/>
    <w:rsid w:val="00FB5267"/>
    <w:rsid w:val="00FB5D13"/>
    <w:rsid w:val="00FB6095"/>
    <w:rsid w:val="00FC039F"/>
    <w:rsid w:val="00FC0D70"/>
    <w:rsid w:val="00FC1E5B"/>
    <w:rsid w:val="00FC3A06"/>
    <w:rsid w:val="00FC7072"/>
    <w:rsid w:val="00FC72CA"/>
    <w:rsid w:val="00FC7A3C"/>
    <w:rsid w:val="00FC7F67"/>
    <w:rsid w:val="00FC7F8D"/>
    <w:rsid w:val="00FD102F"/>
    <w:rsid w:val="00FD1E43"/>
    <w:rsid w:val="00FD20A7"/>
    <w:rsid w:val="00FD257C"/>
    <w:rsid w:val="00FD25DE"/>
    <w:rsid w:val="00FD266F"/>
    <w:rsid w:val="00FD3090"/>
    <w:rsid w:val="00FD3E47"/>
    <w:rsid w:val="00FD3F72"/>
    <w:rsid w:val="00FD6AFE"/>
    <w:rsid w:val="00FD6E46"/>
    <w:rsid w:val="00FD7AA9"/>
    <w:rsid w:val="00FE00A5"/>
    <w:rsid w:val="00FE0173"/>
    <w:rsid w:val="00FE02A9"/>
    <w:rsid w:val="00FE03B6"/>
    <w:rsid w:val="00FE0E99"/>
    <w:rsid w:val="00FE1359"/>
    <w:rsid w:val="00FE1B79"/>
    <w:rsid w:val="00FE2115"/>
    <w:rsid w:val="00FE46D5"/>
    <w:rsid w:val="00FE5738"/>
    <w:rsid w:val="00FE6B0C"/>
    <w:rsid w:val="00FE6BCE"/>
    <w:rsid w:val="00FE7FC8"/>
    <w:rsid w:val="00FF0DA8"/>
    <w:rsid w:val="00FF0E18"/>
    <w:rsid w:val="00FF1902"/>
    <w:rsid w:val="00FF2624"/>
    <w:rsid w:val="00FF2A3C"/>
    <w:rsid w:val="00FF3F88"/>
    <w:rsid w:val="00FF5AAB"/>
    <w:rsid w:val="00FF6347"/>
    <w:rsid w:val="00FF6A23"/>
    <w:rsid w:val="00FF6CBF"/>
    <w:rsid w:val="29E96DD8"/>
    <w:rsid w:val="34663030"/>
    <w:rsid w:val="3E6132A3"/>
    <w:rsid w:val="43056EAF"/>
    <w:rsid w:val="4A064990"/>
    <w:rsid w:val="5ADD173D"/>
    <w:rsid w:val="5C3B14DF"/>
    <w:rsid w:val="617A00E6"/>
    <w:rsid w:val="7E822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8D6163"/>
  <w15:docId w15:val="{9FB6310B-DCA8-41FB-AD31-D20DA32FF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DengXia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unhideWhenUsed="1" w:qFormat="1"/>
    <w:lsdException w:name="heading 4" w:uiPriority="9" w:unhideWhenUsed="1" w:qFormat="1"/>
    <w:lsdException w:name="heading 5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nhideWhenUsed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zh-CN" w:eastAsia="zh-CN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  <w:lang w:val="zh-CN" w:eastAsia="zh-CN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val="zh-CN" w:eastAsia="zh-CN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  <w:lang w:val="zh-CN" w:eastAsia="zh-CN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zh-CN" w:eastAsia="zh-CN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sz w:val="22"/>
      <w:szCs w:val="22"/>
      <w:lang w:val="zh-CN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unhideWhenUsed/>
    <w:qFormat/>
    <w:pPr>
      <w:widowControl w:val="0"/>
      <w:overflowPunct w:val="0"/>
      <w:autoSpaceDE w:val="0"/>
      <w:autoSpaceDN w:val="0"/>
      <w:adjustRightInd w:val="0"/>
    </w:pPr>
    <w:rPr>
      <w:rFonts w:ascii="Arial" w:eastAsia="SimSun" w:hAnsi="Arial"/>
      <w:b/>
      <w:sz w:val="18"/>
      <w:lang w:eastAsia="en-US"/>
    </w:rPr>
  </w:style>
  <w:style w:type="paragraph" w:styleId="List3">
    <w:name w:val="List 3"/>
    <w:basedOn w:val="Normal"/>
    <w:uiPriority w:val="99"/>
    <w:semiHidden/>
    <w:unhideWhenUsed/>
    <w:pPr>
      <w:ind w:left="849" w:hanging="283"/>
      <w:contextualSpacing/>
    </w:p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lang w:val="zh-CN" w:eastAsia="zh-CN"/>
    </w:rPr>
  </w:style>
  <w:style w:type="paragraph" w:styleId="BodyText">
    <w:name w:val="Body Text"/>
    <w:basedOn w:val="Normal"/>
    <w:link w:val="BodyTextChar"/>
    <w:unhideWhenUsed/>
    <w:qFormat/>
    <w:pPr>
      <w:spacing w:after="120"/>
    </w:pPr>
    <w:rPr>
      <w:lang w:val="en-GB" w:eastAsia="zh-CN"/>
    </w:r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TOC3">
    <w:name w:val="toc 3"/>
    <w:basedOn w:val="Normal"/>
    <w:next w:val="Normal"/>
    <w:uiPriority w:val="39"/>
    <w:unhideWhenUsed/>
    <w:qFormat/>
    <w:pPr>
      <w:spacing w:after="100"/>
      <w:ind w:left="4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Tahoma" w:hAnsi="Tahoma"/>
      <w:sz w:val="16"/>
      <w:szCs w:val="16"/>
      <w:lang w:val="zh-CN" w:eastAsia="zh-CN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  <w:rPr>
      <w:lang w:val="zh-CN" w:eastAsia="zh-CN"/>
    </w:rPr>
  </w:style>
  <w:style w:type="paragraph" w:styleId="TOC1">
    <w:name w:val="toc 1"/>
    <w:basedOn w:val="Normal"/>
    <w:next w:val="Normal"/>
    <w:uiPriority w:val="39"/>
    <w:unhideWhenUsed/>
    <w:qFormat/>
    <w:pPr>
      <w:tabs>
        <w:tab w:val="left" w:pos="1418"/>
        <w:tab w:val="right" w:leader="dot" w:pos="9350"/>
      </w:tabs>
      <w:overflowPunct/>
      <w:autoSpaceDE/>
      <w:autoSpaceDN/>
      <w:adjustRightInd/>
      <w:spacing w:after="100" w:line="259" w:lineRule="auto"/>
      <w:jc w:val="both"/>
    </w:pPr>
    <w:rPr>
      <w:rFonts w:eastAsia="Times New Roman"/>
      <w:szCs w:val="22"/>
    </w:rPr>
  </w:style>
  <w:style w:type="paragraph" w:styleId="TOC4">
    <w:name w:val="toc 4"/>
    <w:basedOn w:val="TOC3"/>
    <w:next w:val="Normal"/>
    <w:uiPriority w:val="99"/>
    <w:semiHidden/>
    <w:unhideWhenUsed/>
    <w:pPr>
      <w:keepLines/>
      <w:widowControl w:val="0"/>
      <w:tabs>
        <w:tab w:val="right" w:leader="dot" w:pos="9639"/>
      </w:tabs>
      <w:spacing w:after="0"/>
      <w:ind w:left="1418" w:right="425" w:hanging="1418"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TOC2">
    <w:name w:val="toc 2"/>
    <w:basedOn w:val="Normal"/>
    <w:next w:val="Normal"/>
    <w:uiPriority w:val="39"/>
    <w:unhideWhenUsed/>
    <w:qFormat/>
    <w:pPr>
      <w:overflowPunct/>
      <w:autoSpaceDE/>
      <w:autoSpaceDN/>
      <w:adjustRightInd/>
      <w:spacing w:after="100" w:line="259" w:lineRule="auto"/>
      <w:ind w:left="220"/>
    </w:pPr>
    <w:rPr>
      <w:rFonts w:eastAsia="Times New Roman"/>
      <w:szCs w:val="22"/>
    </w:rPr>
  </w:style>
  <w:style w:type="paragraph" w:styleId="List4">
    <w:name w:val="List 4"/>
    <w:basedOn w:val="Normal"/>
    <w:uiPriority w:val="99"/>
    <w:semiHidden/>
    <w:unhideWhenUsed/>
    <w:qFormat/>
    <w:pPr>
      <w:ind w:left="1132" w:hanging="283"/>
      <w:contextualSpacing/>
    </w:pPr>
  </w:style>
  <w:style w:type="paragraph" w:styleId="NormalWeb">
    <w:name w:val="Normal (Web)"/>
    <w:basedOn w:val="Normal"/>
    <w:uiPriority w:val="99"/>
    <w:semiHidden/>
    <w:unhideWhenUsed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nhideWhenUsed/>
    <w:qFormat/>
    <w:rPr>
      <w:sz w:val="16"/>
      <w:szCs w:val="16"/>
    </w:rPr>
  </w:style>
  <w:style w:type="character" w:customStyle="1" w:styleId="Heading1Char">
    <w:name w:val="Heading 1 Char"/>
    <w:link w:val="Heading1"/>
    <w:qFormat/>
    <w:rPr>
      <w:rFonts w:ascii="Arial" w:eastAsia="Arial" w:hAnsi="Arial"/>
      <w:sz w:val="36"/>
      <w:lang w:val="en-GB" w:eastAsia="zh-CN"/>
    </w:rPr>
  </w:style>
  <w:style w:type="character" w:customStyle="1" w:styleId="Heading2Char">
    <w:name w:val="Heading 2 Char"/>
    <w:link w:val="Heading2"/>
    <w:uiPriority w:val="9"/>
    <w:rPr>
      <w:rFonts w:ascii="Arial" w:eastAsia="Arial" w:hAnsi="Arial"/>
      <w:sz w:val="32"/>
      <w:lang w:val="en-GB" w:eastAsia="zh-CN"/>
    </w:rPr>
  </w:style>
  <w:style w:type="character" w:customStyle="1" w:styleId="Heading3Char">
    <w:name w:val="Heading 3 Char"/>
    <w:link w:val="Heading3"/>
    <w:rPr>
      <w:rFonts w:ascii="Arial" w:eastAsia="Arial" w:hAnsi="Arial"/>
      <w:sz w:val="28"/>
      <w:lang w:val="en-GB" w:eastAsia="zh-CN"/>
    </w:rPr>
  </w:style>
  <w:style w:type="character" w:customStyle="1" w:styleId="Heading4Char">
    <w:name w:val="Heading 4 Char"/>
    <w:link w:val="Heading4"/>
    <w:uiPriority w:val="9"/>
    <w:qFormat/>
    <w:rPr>
      <w:rFonts w:eastAsia="Times New Roman"/>
      <w:b/>
      <w:bCs/>
      <w:sz w:val="28"/>
      <w:szCs w:val="28"/>
      <w:lang w:val="zh-CN" w:eastAsia="zh-CN"/>
    </w:rPr>
  </w:style>
  <w:style w:type="character" w:customStyle="1" w:styleId="Heading5Char">
    <w:name w:val="Heading 5 Char"/>
    <w:link w:val="Heading5"/>
    <w:uiPriority w:val="9"/>
    <w:rPr>
      <w:rFonts w:ascii="Cambria" w:eastAsia="SimSun" w:hAnsi="Cambria"/>
      <w:color w:val="243F60"/>
      <w:lang w:val="zh-CN" w:eastAsia="zh-CN"/>
    </w:rPr>
  </w:style>
  <w:style w:type="character" w:customStyle="1" w:styleId="Heading6Char">
    <w:name w:val="Heading 6 Char"/>
    <w:link w:val="Heading6"/>
    <w:uiPriority w:val="9"/>
    <w:semiHidden/>
    <w:rPr>
      <w:rFonts w:eastAsia="Times New Roman"/>
      <w:b/>
      <w:bCs/>
      <w:sz w:val="22"/>
      <w:szCs w:val="22"/>
      <w:lang w:val="zh-CN" w:eastAsia="zh-CN"/>
    </w:rPr>
  </w:style>
  <w:style w:type="character" w:customStyle="1" w:styleId="Heading7Char">
    <w:name w:val="Heading 7 Char"/>
    <w:link w:val="Heading7"/>
    <w:uiPriority w:val="9"/>
    <w:semiHidden/>
    <w:rPr>
      <w:rFonts w:eastAsia="Times New Roman"/>
      <w:sz w:val="24"/>
      <w:szCs w:val="24"/>
      <w:lang w:val="zh-CN" w:eastAsia="zh-CN"/>
    </w:rPr>
  </w:style>
  <w:style w:type="character" w:customStyle="1" w:styleId="Heading8Char">
    <w:name w:val="Heading 8 Char"/>
    <w:link w:val="Heading8"/>
    <w:uiPriority w:val="9"/>
    <w:semiHidden/>
    <w:rPr>
      <w:rFonts w:eastAsia="Times New Roman"/>
      <w:i/>
      <w:iCs/>
      <w:sz w:val="24"/>
      <w:szCs w:val="24"/>
      <w:lang w:val="zh-CN" w:eastAsia="zh-CN"/>
    </w:rPr>
  </w:style>
  <w:style w:type="character" w:customStyle="1" w:styleId="Heading9Char">
    <w:name w:val="Heading 9 Char"/>
    <w:link w:val="Heading9"/>
    <w:uiPriority w:val="9"/>
    <w:semiHidden/>
    <w:qFormat/>
    <w:rPr>
      <w:rFonts w:ascii="Calibri Light" w:eastAsia="Times New Roman" w:hAnsi="Calibri Light"/>
      <w:sz w:val="22"/>
      <w:szCs w:val="22"/>
      <w:lang w:val="zh-CN" w:eastAsia="zh-CN"/>
    </w:rPr>
  </w:style>
  <w:style w:type="character" w:customStyle="1" w:styleId="HeaderChar">
    <w:name w:val="Header Char"/>
    <w:aliases w:val="header odd Char"/>
    <w:link w:val="Header"/>
    <w:uiPriority w:val="99"/>
    <w:qFormat/>
    <w:rPr>
      <w:rFonts w:ascii="Arial" w:eastAsia="SimSun" w:hAnsi="Arial" w:cs="Times New Roman"/>
      <w:b/>
      <w:sz w:val="18"/>
      <w:szCs w:val="20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Heading2Char1">
    <w:name w:val="Heading 2 Char1"/>
    <w:uiPriority w:val="9"/>
    <w:semiHidden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Heading3Char1">
    <w:name w:val="Heading 3 Char1"/>
    <w:semiHidden/>
    <w:qFormat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eastAsia="SimSun" w:hAnsi="Times New Roman" w:cs="Times New Roman"/>
      <w:sz w:val="20"/>
      <w:szCs w:val="20"/>
      <w:lang w:val="zh-CN" w:eastAsia="zh-CN"/>
    </w:rPr>
  </w:style>
  <w:style w:type="character" w:customStyle="1" w:styleId="FooterChar">
    <w:name w:val="Footer Char"/>
    <w:link w:val="Footer"/>
    <w:uiPriority w:val="99"/>
    <w:qFormat/>
    <w:rPr>
      <w:rFonts w:ascii="Times New Roman" w:eastAsia="SimSun" w:hAnsi="Times New Roman" w:cs="Times New Roman"/>
      <w:sz w:val="20"/>
      <w:szCs w:val="20"/>
      <w:lang w:val="zh-CN" w:eastAsia="zh-CN"/>
    </w:rPr>
  </w:style>
  <w:style w:type="character" w:customStyle="1" w:styleId="BodyTextChar">
    <w:name w:val="Body Text Char"/>
    <w:link w:val="BodyText"/>
    <w:rPr>
      <w:rFonts w:ascii="Times New Roman" w:eastAsia="SimSun" w:hAnsi="Times New Roman" w:cs="Times New Roman"/>
      <w:sz w:val="20"/>
      <w:szCs w:val="20"/>
      <w:lang w:val="en-GB" w:eastAsia="zh-CN"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eastAsia="SimSun" w:hAnsi="Times New Roman" w:cs="Times New Roman"/>
      <w:b/>
      <w:bCs/>
      <w:sz w:val="20"/>
      <w:szCs w:val="20"/>
      <w:lang w:val="zh-CN" w:eastAsia="zh-CN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SimSun" w:hAnsi="Tahoma" w:cs="Times New Roman"/>
      <w:sz w:val="16"/>
      <w:szCs w:val="16"/>
      <w:lang w:val="zh-CN" w:eastAsia="zh-CN"/>
    </w:rPr>
  </w:style>
  <w:style w:type="paragraph" w:customStyle="1" w:styleId="Revision1">
    <w:name w:val="Revision1"/>
    <w:uiPriority w:val="99"/>
    <w:semiHidden/>
    <w:rPr>
      <w:rFonts w:ascii="Times New Roman" w:eastAsia="SimSun" w:hAnsi="Times New Roman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SimSun" w:hAnsi="Times New Roman" w:cs="Times New Roman"/>
      <w:lang w:val="zh-CN"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sz w:val="22"/>
      <w:szCs w:val="22"/>
      <w:lang w:val="zh-CN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references0">
    <w:name w:val="references"/>
    <w:pPr>
      <w:numPr>
        <w:numId w:val="2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paragraph" w:customStyle="1" w:styleId="doc-title">
    <w:name w:val="doc-title"/>
    <w:basedOn w:val="Normal"/>
    <w:uiPriority w:val="99"/>
    <w:qFormat/>
    <w:pPr>
      <w:overflowPunct/>
      <w:autoSpaceDE/>
      <w:autoSpaceDN/>
      <w:adjustRightInd/>
      <w:spacing w:after="0"/>
      <w:ind w:left="1260" w:hanging="1260"/>
    </w:pPr>
    <w:rPr>
      <w:rFonts w:ascii="Arial" w:hAnsi="Arial" w:cs="Arial"/>
      <w:sz w:val="22"/>
      <w:szCs w:val="22"/>
    </w:rPr>
  </w:style>
  <w:style w:type="character" w:customStyle="1" w:styleId="Doc-titleChar">
    <w:name w:val="Doc-title Char"/>
    <w:link w:val="Doc-title0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itle0">
    <w:name w:val="Doc-title"/>
    <w:basedOn w:val="Normal"/>
    <w:next w:val="Normal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 w:cs="Arial"/>
      <w:sz w:val="22"/>
      <w:szCs w:val="24"/>
      <w:lang w:val="en-GB" w:eastAsia="en-GB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00BodyText">
    <w:name w:val="00 BodyText"/>
    <w:basedOn w:val="Normal"/>
    <w:uiPriority w:val="99"/>
    <w:qFormat/>
    <w:pPr>
      <w:numPr>
        <w:numId w:val="3"/>
      </w:numPr>
      <w:overflowPunct/>
      <w:autoSpaceDE/>
      <w:autoSpaceDN/>
      <w:adjustRightInd/>
      <w:spacing w:after="220"/>
      <w:ind w:left="0" w:firstLine="0"/>
    </w:pPr>
    <w:rPr>
      <w:rFonts w:ascii="Arial" w:eastAsia="Times New Roman" w:hAnsi="Arial"/>
      <w:sz w:val="22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 w:cs="Arial"/>
      <w:sz w:val="22"/>
      <w:szCs w:val="24"/>
      <w:lang w:val="en-GB" w:eastAsia="en-GB"/>
    </w:rPr>
  </w:style>
  <w:style w:type="paragraph" w:customStyle="1" w:styleId="References">
    <w:name w:val="References"/>
    <w:basedOn w:val="Normal"/>
    <w:uiPriority w:val="99"/>
    <w:qFormat/>
    <w:pPr>
      <w:numPr>
        <w:ilvl w:val="2"/>
        <w:numId w:val="3"/>
      </w:numPr>
      <w:tabs>
        <w:tab w:val="left" w:pos="2481"/>
      </w:tabs>
      <w:overflowPunct/>
      <w:autoSpaceDE/>
      <w:autoSpaceDN/>
      <w:adjustRightInd/>
      <w:spacing w:after="0"/>
      <w:ind w:left="2481" w:hanging="681"/>
    </w:pPr>
    <w:rPr>
      <w:rFonts w:eastAsia="Times New Roman"/>
      <w:szCs w:val="24"/>
    </w:rPr>
  </w:style>
  <w:style w:type="character" w:customStyle="1" w:styleId="TACChar">
    <w:name w:val="TAC Char"/>
    <w:link w:val="TAC"/>
    <w:qFormat/>
    <w:locked/>
    <w:rPr>
      <w:rFonts w:ascii="Arial" w:eastAsia="MS Mincho" w:hAnsi="Arial" w:cs="Arial"/>
      <w:sz w:val="18"/>
      <w:szCs w:val="22"/>
      <w:lang w:val="en-GB" w:eastAsia="zh-CN"/>
    </w:rPr>
  </w:style>
  <w:style w:type="paragraph" w:customStyle="1" w:styleId="TAC">
    <w:name w:val="TAC"/>
    <w:basedOn w:val="Normal"/>
    <w:link w:val="TACChar"/>
    <w:qFormat/>
    <w:pPr>
      <w:keepNext/>
      <w:keepLines/>
      <w:numPr>
        <w:ilvl w:val="3"/>
        <w:numId w:val="3"/>
      </w:numPr>
      <w:overflowPunct/>
      <w:autoSpaceDE/>
      <w:autoSpaceDN/>
      <w:adjustRightInd/>
      <w:spacing w:after="0"/>
      <w:ind w:left="0" w:firstLine="0"/>
      <w:jc w:val="center"/>
    </w:pPr>
    <w:rPr>
      <w:rFonts w:ascii="Arial" w:eastAsia="MS Mincho" w:hAnsi="Arial" w:cs="Arial"/>
      <w:sz w:val="18"/>
      <w:szCs w:val="22"/>
      <w:lang w:val="en-GB" w:eastAsia="zh-CN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character" w:customStyle="1" w:styleId="TAHCar">
    <w:name w:val="TAH Car"/>
    <w:link w:val="TAH"/>
    <w:qFormat/>
    <w:locked/>
    <w:rPr>
      <w:rFonts w:ascii="Arial" w:eastAsia="MS Mincho" w:hAnsi="Arial" w:cs="Arial"/>
      <w:b/>
      <w:sz w:val="18"/>
      <w:szCs w:val="22"/>
      <w:lang w:val="en-GB"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LCar">
    <w:name w:val="TAL Car"/>
    <w:link w:val="TAL"/>
    <w:qFormat/>
    <w:locked/>
    <w:rPr>
      <w:rFonts w:ascii="Arial" w:eastAsia="SimSun" w:hAnsi="Arial" w:cs="Arial"/>
      <w:sz w:val="18"/>
      <w:lang w:val="en-GB" w:eastAsia="zh-CN"/>
    </w:rPr>
  </w:style>
  <w:style w:type="paragraph" w:customStyle="1" w:styleId="TAL">
    <w:name w:val="TAL"/>
    <w:basedOn w:val="Normal"/>
    <w:link w:val="TALCar"/>
    <w:qFormat/>
    <w:pPr>
      <w:keepNext/>
      <w:keepLines/>
      <w:overflowPunct/>
      <w:autoSpaceDE/>
      <w:autoSpaceDN/>
      <w:adjustRightInd/>
      <w:spacing w:after="0"/>
    </w:pPr>
    <w:rPr>
      <w:rFonts w:ascii="Arial" w:hAnsi="Arial" w:cs="Arial"/>
      <w:sz w:val="18"/>
      <w:szCs w:val="22"/>
      <w:lang w:val="en-GB" w:eastAsia="zh-CN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before="40" w:after="0"/>
    </w:pPr>
    <w:rPr>
      <w:rFonts w:ascii="Arial" w:eastAsia="MS Mincho" w:hAnsi="Arial" w:cs="Arial"/>
      <w:i/>
      <w:sz w:val="18"/>
      <w:szCs w:val="24"/>
      <w:lang w:val="en-GB" w:eastAsia="en-GB"/>
    </w:rPr>
  </w:style>
  <w:style w:type="character" w:customStyle="1" w:styleId="PLChar">
    <w:name w:val="PL Char"/>
    <w:link w:val="PL"/>
    <w:qFormat/>
    <w:locked/>
    <w:rPr>
      <w:rFonts w:ascii="Courier New" w:eastAsia="Times New Roman" w:hAnsi="Courier New" w:cs="Courier New"/>
      <w:sz w:val="16"/>
      <w:szCs w:val="16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sz w:val="16"/>
      <w:szCs w:val="16"/>
      <w:lang w:val="en-GB" w:eastAsia="ja-JP"/>
    </w:rPr>
  </w:style>
  <w:style w:type="character" w:customStyle="1" w:styleId="TFChar">
    <w:name w:val="TF Char"/>
    <w:link w:val="TF"/>
    <w:qFormat/>
    <w:locked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customStyle="1" w:styleId="list1">
    <w:name w:val="list1"/>
    <w:basedOn w:val="ListParagraph"/>
    <w:uiPriority w:val="99"/>
    <w:qFormat/>
    <w:pPr>
      <w:overflowPunct/>
      <w:autoSpaceDE/>
      <w:autoSpaceDN/>
      <w:adjustRightInd/>
      <w:spacing w:after="0"/>
      <w:ind w:left="360" w:hanging="360"/>
    </w:pPr>
    <w:rPr>
      <w:rFonts w:ascii="Calibri" w:eastAsia="Calibri" w:hAnsi="Calibri"/>
      <w:lang w:val="en-US" w:eastAsia="en-US"/>
    </w:rPr>
  </w:style>
  <w:style w:type="character" w:customStyle="1" w:styleId="list3Char">
    <w:name w:val="list3 Char"/>
    <w:link w:val="list30"/>
    <w:locked/>
    <w:rPr>
      <w:rFonts w:ascii="PMingLiU" w:eastAsia="PMingLiU" w:hAnsi="PMingLiU"/>
      <w:lang w:val="en-GB" w:eastAsia="ko-KR"/>
    </w:rPr>
  </w:style>
  <w:style w:type="paragraph" w:customStyle="1" w:styleId="list30">
    <w:name w:val="list3"/>
    <w:basedOn w:val="Normal"/>
    <w:link w:val="list3Char"/>
    <w:qFormat/>
    <w:pPr>
      <w:overflowPunct/>
      <w:autoSpaceDE/>
      <w:autoSpaceDN/>
      <w:adjustRightInd/>
      <w:spacing w:after="0"/>
      <w:ind w:left="1260" w:hanging="360"/>
      <w:contextualSpacing/>
    </w:pPr>
    <w:rPr>
      <w:rFonts w:ascii="PMingLiU" w:eastAsia="PMingLiU" w:hAnsi="PMingLiU"/>
      <w:sz w:val="22"/>
      <w:szCs w:val="22"/>
      <w:lang w:val="en-GB" w:eastAsia="ko-KR"/>
    </w:rPr>
  </w:style>
  <w:style w:type="paragraph" w:customStyle="1" w:styleId="list40">
    <w:name w:val="list4"/>
    <w:basedOn w:val="list30"/>
    <w:uiPriority w:val="99"/>
    <w:qFormat/>
    <w:pPr>
      <w:tabs>
        <w:tab w:val="left" w:pos="2880"/>
      </w:tabs>
      <w:ind w:left="1620" w:hanging="270"/>
    </w:pPr>
  </w:style>
  <w:style w:type="character" w:customStyle="1" w:styleId="ZGSM">
    <w:name w:val="ZGSM"/>
    <w:qFormat/>
  </w:style>
  <w:style w:type="character" w:customStyle="1" w:styleId="msoins0">
    <w:name w:val="msoins"/>
    <w:qFormat/>
  </w:style>
  <w:style w:type="paragraph" w:customStyle="1" w:styleId="TOCHeading1">
    <w:name w:val="TOC Heading1"/>
    <w:basedOn w:val="Heading1"/>
    <w:next w:val="Normal"/>
    <w:uiPriority w:val="39"/>
    <w:unhideWhenUsed/>
    <w:qFormat/>
    <w:pPr>
      <w:widowControl/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paragraph" w:customStyle="1" w:styleId="Proposal">
    <w:name w:val="Proposal"/>
    <w:basedOn w:val="Normal"/>
    <w:link w:val="ProposalChar"/>
    <w:qFormat/>
    <w:pPr>
      <w:jc w:val="both"/>
    </w:pPr>
    <w:rPr>
      <w:lang w:val="en-GB" w:eastAsia="zh-CN"/>
    </w:rPr>
  </w:style>
  <w:style w:type="paragraph" w:customStyle="1" w:styleId="Proposal2">
    <w:name w:val="Proposal 2"/>
    <w:basedOn w:val="Proposal"/>
    <w:link w:val="Proposal2Char"/>
    <w:qFormat/>
    <w:pPr>
      <w:numPr>
        <w:ilvl w:val="1"/>
        <w:numId w:val="4"/>
      </w:numPr>
    </w:pPr>
  </w:style>
  <w:style w:type="character" w:customStyle="1" w:styleId="ProposalChar">
    <w:name w:val="Proposal Char"/>
    <w:link w:val="Proposal"/>
    <w:rPr>
      <w:rFonts w:ascii="Times New Roman" w:eastAsia="SimSun" w:hAnsi="Times New Roman"/>
      <w:lang w:val="en-GB" w:eastAsia="zh-CN"/>
    </w:rPr>
  </w:style>
  <w:style w:type="paragraph" w:customStyle="1" w:styleId="B1">
    <w:name w:val="B1"/>
    <w:basedOn w:val="List"/>
    <w:link w:val="B1Char1"/>
    <w:qFormat/>
    <w:pPr>
      <w:overflowPunct/>
      <w:autoSpaceDE/>
      <w:autoSpaceDN/>
      <w:adjustRightInd/>
      <w:ind w:left="568" w:hanging="284"/>
      <w:contextualSpacing w:val="0"/>
    </w:pPr>
    <w:rPr>
      <w:rFonts w:eastAsia="Times New Roman"/>
      <w:lang w:val="en-GB"/>
    </w:rPr>
  </w:style>
  <w:style w:type="character" w:customStyle="1" w:styleId="Proposal2Char">
    <w:name w:val="Proposal 2 Char"/>
    <w:basedOn w:val="ProposalChar"/>
    <w:link w:val="Proposal2"/>
    <w:qFormat/>
    <w:rPr>
      <w:rFonts w:ascii="Times New Roman" w:eastAsia="SimSun" w:hAnsi="Times New Roman"/>
      <w:lang w:val="en-GB" w:eastAsia="zh-CN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ascii="Arial" w:eastAsia="Times New Roman" w:hAnsi="Arial"/>
      <w:lang w:val="en-GB" w:eastAsia="en-GB"/>
    </w:rPr>
  </w:style>
  <w:style w:type="character" w:customStyle="1" w:styleId="NOChar">
    <w:name w:val="NO Char"/>
    <w:link w:val="NO"/>
    <w:qFormat/>
    <w:rPr>
      <w:rFonts w:ascii="Arial" w:eastAsia="Times New Roman" w:hAnsi="Arial"/>
      <w:lang w:val="en-GB" w:eastAsia="en-GB"/>
    </w:rPr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/>
    </w:rPr>
  </w:style>
  <w:style w:type="character" w:customStyle="1" w:styleId="TALCharCharChar">
    <w:name w:val="TAL Char Char Char"/>
    <w:link w:val="TALCharChar"/>
    <w:qFormat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pPr>
      <w:overflowPunct/>
      <w:autoSpaceDE/>
      <w:autoSpaceDN/>
      <w:adjustRightInd/>
      <w:ind w:left="851" w:hanging="284"/>
      <w:contextualSpacing w:val="0"/>
    </w:pPr>
    <w:rPr>
      <w:rFonts w:eastAsia="Malgun Gothic"/>
      <w:lang w:val="en-GB"/>
    </w:rPr>
  </w:style>
  <w:style w:type="character" w:customStyle="1" w:styleId="B2Char">
    <w:name w:val="B2 Char"/>
    <w:link w:val="B2"/>
    <w:qFormat/>
    <w:locked/>
    <w:rPr>
      <w:rFonts w:ascii="Times New Roman" w:eastAsia="Malgun Gothic" w:hAnsi="Times New Roman"/>
      <w:lang w:val="en-GB"/>
    </w:rPr>
  </w:style>
  <w:style w:type="paragraph" w:customStyle="1" w:styleId="Recommend-1">
    <w:name w:val="Recommend-1"/>
    <w:basedOn w:val="Normal"/>
    <w:link w:val="Recommend-1Char"/>
    <w:qFormat/>
    <w:pPr>
      <w:numPr>
        <w:numId w:val="5"/>
      </w:numPr>
      <w:jc w:val="both"/>
    </w:pPr>
    <w:rPr>
      <w:lang w:eastAsia="zh-CN"/>
    </w:rPr>
  </w:style>
  <w:style w:type="character" w:customStyle="1" w:styleId="Recommend-1Char">
    <w:name w:val="Recommend-1 Char"/>
    <w:link w:val="Recommend-1"/>
    <w:qFormat/>
    <w:rPr>
      <w:rFonts w:ascii="Times New Roman" w:eastAsia="SimSun" w:hAnsi="Times New Roman"/>
      <w:lang w:eastAsia="zh-CN"/>
    </w:rPr>
  </w:style>
  <w:style w:type="paragraph" w:customStyle="1" w:styleId="observ">
    <w:name w:val="observ."/>
    <w:basedOn w:val="Proposal"/>
    <w:link w:val="observChar"/>
    <w:qFormat/>
    <w:pPr>
      <w:numPr>
        <w:numId w:val="6"/>
      </w:numPr>
      <w:ind w:left="360"/>
    </w:pPr>
  </w:style>
  <w:style w:type="paragraph" w:customStyle="1" w:styleId="TdocHeading1">
    <w:name w:val="Tdoc_Heading_1"/>
    <w:basedOn w:val="Heading1"/>
    <w:next w:val="Normal"/>
    <w:qFormat/>
    <w:pPr>
      <w:keepLines w:val="0"/>
      <w:widowControl/>
      <w:numPr>
        <w:numId w:val="7"/>
      </w:numPr>
      <w:pBdr>
        <w:top w:val="none" w:sz="0" w:space="0" w:color="auto"/>
      </w:pBdr>
      <w:overflowPunct/>
      <w:autoSpaceDE/>
      <w:autoSpaceDN/>
      <w:adjustRightInd/>
      <w:spacing w:after="0"/>
      <w:ind w:left="357" w:hanging="357"/>
    </w:pPr>
    <w:rPr>
      <w:rFonts w:eastAsia="Times New Roman"/>
      <w:b/>
      <w:kern w:val="28"/>
      <w:sz w:val="24"/>
      <w:lang w:eastAsia="de-DE"/>
    </w:rPr>
  </w:style>
  <w:style w:type="character" w:customStyle="1" w:styleId="observChar">
    <w:name w:val="observ. Char"/>
    <w:link w:val="observ"/>
    <w:qFormat/>
    <w:rPr>
      <w:rFonts w:ascii="Times New Roman" w:eastAsia="SimSun" w:hAnsi="Times New Roman"/>
      <w:lang w:val="en-GB" w:eastAsia="zh-CN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8"/>
      </w:numPr>
      <w:tabs>
        <w:tab w:val="left" w:pos="1800"/>
      </w:tabs>
      <w:overflowPunct/>
      <w:autoSpaceDE/>
      <w:autoSpaceDN/>
      <w:adjustRightInd/>
      <w:spacing w:before="60" w:after="0"/>
      <w:ind w:left="1800"/>
    </w:pPr>
    <w:rPr>
      <w:rFonts w:ascii="Arial" w:eastAsia="MS Mincho" w:hAnsi="Arial"/>
      <w:b/>
      <w:szCs w:val="24"/>
      <w:lang w:val="en-GB" w:eastAsia="en-GB"/>
    </w:rPr>
  </w:style>
  <w:style w:type="paragraph" w:customStyle="1" w:styleId="H6">
    <w:name w:val="H6"/>
    <w:basedOn w:val="Heading5"/>
    <w:next w:val="Normal"/>
    <w:link w:val="H6Char"/>
    <w:qFormat/>
    <w:pPr>
      <w:numPr>
        <w:ilvl w:val="0"/>
        <w:numId w:val="0"/>
      </w:numPr>
      <w:spacing w:before="120" w:after="180"/>
      <w:ind w:left="1985" w:hanging="1985"/>
      <w:textAlignment w:val="baseline"/>
      <w:outlineLvl w:val="9"/>
    </w:pPr>
    <w:rPr>
      <w:rFonts w:ascii="Arial" w:eastAsia="Times New Roman" w:hAnsi="Arial"/>
      <w:color w:val="auto"/>
      <w:lang w:val="en-GB" w:eastAsia="ko-KR"/>
    </w:rPr>
  </w:style>
  <w:style w:type="character" w:customStyle="1" w:styleId="H6Char">
    <w:name w:val="H6 Char"/>
    <w:link w:val="H6"/>
    <w:qFormat/>
    <w:rPr>
      <w:rFonts w:ascii="Arial" w:eastAsia="Times New Roman" w:hAnsi="Arial"/>
      <w:lang w:val="en-GB" w:eastAsia="ko-KR"/>
    </w:rPr>
  </w:style>
  <w:style w:type="character" w:customStyle="1" w:styleId="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EmailDiscussion2">
    <w:name w:val="EmailDiscussion2"/>
    <w:basedOn w:val="Normal"/>
    <w:qFormat/>
    <w:pPr>
      <w:overflowPunct/>
      <w:autoSpaceDE/>
      <w:autoSpaceDN/>
      <w:adjustRightInd/>
      <w:spacing w:after="0"/>
      <w:ind w:left="1622" w:hanging="363"/>
    </w:pPr>
    <w:rPr>
      <w:rFonts w:ascii="Arial" w:eastAsia="Calibri" w:hAnsi="Arial" w:cs="Arial"/>
      <w:lang w:val="de-DE" w:eastAsia="de-DE"/>
    </w:rPr>
  </w:style>
  <w:style w:type="character" w:customStyle="1" w:styleId="EmailDiscussionChar">
    <w:name w:val="EmailDiscussion Char"/>
    <w:link w:val="EmailDiscussion"/>
    <w:qFormat/>
    <w:locked/>
    <w:rPr>
      <w:rFonts w:ascii="Arial" w:hAnsi="Arial" w:cs="Arial"/>
      <w:b/>
      <w:bCs/>
      <w:lang w:val="de-DE" w:eastAsia="de-DE"/>
    </w:rPr>
  </w:style>
  <w:style w:type="paragraph" w:customStyle="1" w:styleId="EmailDiscussion">
    <w:name w:val="EmailDiscussion"/>
    <w:basedOn w:val="Normal"/>
    <w:link w:val="EmailDiscussionChar"/>
    <w:qFormat/>
    <w:pPr>
      <w:numPr>
        <w:numId w:val="9"/>
      </w:numPr>
      <w:overflowPunct/>
      <w:autoSpaceDE/>
      <w:autoSpaceDN/>
      <w:adjustRightInd/>
      <w:spacing w:before="40" w:after="0"/>
    </w:pPr>
    <w:rPr>
      <w:rFonts w:ascii="Arial" w:eastAsia="DengXian" w:hAnsi="Arial" w:cs="Arial"/>
      <w:b/>
      <w:bCs/>
      <w:lang w:val="de-DE" w:eastAsia="de-DE"/>
    </w:rPr>
  </w:style>
  <w:style w:type="character" w:customStyle="1" w:styleId="B4Char">
    <w:name w:val="B4 Char"/>
    <w:link w:val="B4"/>
    <w:qFormat/>
    <w:locked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pPr>
      <w:overflowPunct/>
      <w:autoSpaceDE/>
      <w:autoSpaceDN/>
      <w:adjustRightInd/>
      <w:ind w:left="1418" w:hanging="284"/>
      <w:contextualSpacing w:val="0"/>
    </w:pPr>
    <w:rPr>
      <w:rFonts w:eastAsia="DengXian"/>
      <w:lang w:val="en-GB"/>
    </w:rPr>
  </w:style>
  <w:style w:type="paragraph" w:customStyle="1" w:styleId="B3">
    <w:name w:val="B3"/>
    <w:basedOn w:val="List3"/>
    <w:link w:val="B3Char"/>
    <w:qFormat/>
    <w:pPr>
      <w:overflowPunct/>
      <w:autoSpaceDE/>
      <w:autoSpaceDN/>
      <w:adjustRightInd/>
      <w:ind w:left="1135" w:hanging="284"/>
      <w:contextualSpacing w:val="0"/>
    </w:pPr>
    <w:rPr>
      <w:rFonts w:eastAsia="Malgun Gothic"/>
      <w:lang w:val="en-GB"/>
    </w:rPr>
  </w:style>
  <w:style w:type="character" w:customStyle="1" w:styleId="B3Char">
    <w:name w:val="B3 Char"/>
    <w:link w:val="B3"/>
    <w:qFormat/>
    <w:rPr>
      <w:rFonts w:ascii="Times New Roman" w:eastAsia="Malgun Gothic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MS Mincho" w:hAnsi="Arial"/>
      <w:lang w:val="en-GB" w:eastAsia="en-US"/>
    </w:rPr>
  </w:style>
  <w:style w:type="paragraph" w:customStyle="1" w:styleId="ComeBack">
    <w:name w:val="ComeBack"/>
    <w:basedOn w:val="Doc-text2"/>
    <w:next w:val="Doc-text2"/>
    <w:qFormat/>
    <w:pPr>
      <w:numPr>
        <w:numId w:val="10"/>
      </w:numPr>
      <w:tabs>
        <w:tab w:val="clear" w:pos="1622"/>
      </w:tabs>
    </w:pPr>
    <w:rPr>
      <w:rFonts w:cs="Times New Roman"/>
      <w:sz w:val="20"/>
    </w:rPr>
  </w:style>
  <w:style w:type="character" w:customStyle="1" w:styleId="CharChar6">
    <w:name w:val="Char Char6"/>
    <w:rPr>
      <w:rFonts w:ascii="Arial" w:eastAsia="MS Mincho" w:hAnsi="Arial" w:cs="Arial"/>
      <w:bCs/>
      <w:sz w:val="26"/>
      <w:szCs w:val="26"/>
      <w:lang w:val="en-GB" w:eastAsia="en-GB" w:bidi="ar-SA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zh-CN" w:eastAsia="zh-CN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zh-CN"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0">
    <w:name w:val="列出段落1"/>
    <w:basedOn w:val="Normal"/>
    <w:rsid w:val="009B44E6"/>
    <w:pPr>
      <w:overflowPunct/>
      <w:autoSpaceDE/>
      <w:autoSpaceDN/>
      <w:adjustRightInd/>
      <w:spacing w:before="100" w:beforeAutospacing="1"/>
      <w:ind w:left="720"/>
      <w:contextualSpacing/>
    </w:pPr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52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13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4DE814-EBD5-4008-88F4-C1EA6A5654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960C17-97B0-4088-B833-A35AE987D1C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F76BBE50-0FA1-450D-B1D6-2A004FF03F5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94FA5F1-190B-4DF2-A51E-442FB845614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7B42302-3778-4513-ACC6-1DA3E61D6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5</Pages>
  <Words>1830</Words>
  <Characters>10434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>CTPClassification=CTP_IC:VisualMarkings=</cp:keywords>
  <dc:description/>
  <cp:lastModifiedBy>Huawei, HiSilicon</cp:lastModifiedBy>
  <cp:revision>14</cp:revision>
  <dcterms:created xsi:type="dcterms:W3CDTF">2023-02-14T13:12:00Z</dcterms:created>
  <dcterms:modified xsi:type="dcterms:W3CDTF">2023-02-17T08:11:00Z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edf45b74-65cd-4d89-baed-24200c304708</vt:lpwstr>
  </property>
  <property fmtid="{D5CDD505-2E9C-101B-9397-08002B2CF9AE}" pid="3" name="CTP_BU">
    <vt:lpwstr>COMMUNICATION &amp;DEVICES GROUP</vt:lpwstr>
  </property>
  <property fmtid="{D5CDD505-2E9C-101B-9397-08002B2CF9AE}" pid="4" name="CTP_TimeStamp">
    <vt:lpwstr>2016-03-31 11:03:08Z</vt:lpwstr>
  </property>
  <property fmtid="{D5CDD505-2E9C-101B-9397-08002B2CF9AE}" pid="5" name="CTPClassification">
    <vt:lpwstr>CTP_IC</vt:lpwstr>
  </property>
  <property fmtid="{D5CDD505-2E9C-101B-9397-08002B2CF9AE}" pid="6" name="_2015_ms_pID_725343">
    <vt:lpwstr>(3)i7cyuotH3F3Wo25E/J4JjtXOf0evoRCWHGCzEYrb76931+s5tJWSzWitJvaQSKluwzUFt2E3
Y6ZZbjh/HkJ16qjugirQA7hlMzy9coAzS/TxxhPVHRvX1K4gA4e0EK3jh1G+Qdd6kvGw7Jbs
sXY9oZ9MLzAMkHQYrqrpEPbabs+BdkDNsJWQkYG2nm6wZkK94nYx9K8q5jPt6TVjVglQTjF2
AK0BNLH8iMUqEyp2z+</vt:lpwstr>
  </property>
  <property fmtid="{D5CDD505-2E9C-101B-9397-08002B2CF9AE}" pid="7" name="_2015_ms_pID_7253431">
    <vt:lpwstr>RM4xl7gVXcpBj4m73Kazas232Jla5c0JiyD/QA11+5aw9Oys1u6cen
hwA/SjO2jLw3LbFm8QQHJG6kfVUcSbKKSIgOQHBldelTEADUpfzLmM74WduvXuT1YPgBZgGI
ohl74X+32O5tM4QPOTo4p1XRZtj4xdrIRI6YRoUh7Tkv74R8sVnFuJbLSIGNRskUPwMlwHRw
ieL6/OKkzV7QcSP6DZGAsodXSQCujHKrCL5r</vt:lpwstr>
  </property>
  <property fmtid="{D5CDD505-2E9C-101B-9397-08002B2CF9AE}" pid="8" name="KSOProductBuildVer">
    <vt:lpwstr>2052-11.1.0.12302</vt:lpwstr>
  </property>
  <property fmtid="{D5CDD505-2E9C-101B-9397-08002B2CF9AE}" pid="9" name="ICV">
    <vt:lpwstr>1B9373A4B0CF427C81A7186047A86C30</vt:lpwstr>
  </property>
  <property fmtid="{D5CDD505-2E9C-101B-9397-08002B2CF9AE}" pid="10" name="ContentTypeId">
    <vt:lpwstr>0x010100F3E9551B3FDDA24EBF0A209BAAD637CA</vt:lpwstr>
  </property>
  <property fmtid="{D5CDD505-2E9C-101B-9397-08002B2CF9AE}" pid="11" name="_2015_ms_pID_7253432">
    <vt:lpwstr>Lg==</vt:lpwstr>
  </property>
</Properties>
</file>